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ascii="仿宋" w:hAnsi="仿宋" w:eastAsia="仿宋"/>
          <w:sz w:val="32"/>
          <w:szCs w:val="32"/>
        </w:rPr>
        <w:t>: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32"/>
        </w:rPr>
      </w:pP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国家铁路局机关服务中心202</w:t>
      </w:r>
      <w:r>
        <w:rPr>
          <w:rFonts w:ascii="黑体" w:hAnsi="黑体" w:eastAsia="黑体"/>
          <w:sz w:val="32"/>
        </w:rPr>
        <w:t>1</w:t>
      </w:r>
      <w:r>
        <w:rPr>
          <w:rFonts w:hint="eastAsia" w:ascii="黑体" w:hAnsi="黑体" w:eastAsia="黑体"/>
          <w:sz w:val="32"/>
        </w:rPr>
        <w:t>年度公开招聘高校应届毕业生岗位表</w:t>
      </w:r>
    </w:p>
    <w:tbl>
      <w:tblPr>
        <w:tblStyle w:val="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890"/>
        <w:gridCol w:w="900"/>
        <w:gridCol w:w="1785"/>
        <w:gridCol w:w="3406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24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部门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岗位名称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人数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学位</w:t>
            </w:r>
          </w:p>
        </w:tc>
        <w:tc>
          <w:tcPr>
            <w:tcW w:w="34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专业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tblHeader/>
        </w:trPr>
        <w:tc>
          <w:tcPr>
            <w:tcW w:w="24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34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396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综合处（人事处</w:t>
            </w:r>
            <w:r>
              <w:rPr>
                <w:rFonts w:ascii="仿宋" w:hAnsi="仿宋" w:eastAsia="仿宋"/>
                <w:sz w:val="24"/>
                <w:szCs w:val="24"/>
              </w:rPr>
              <w:t>、党群工作处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党委组织宣传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大学本科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学士学位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哲学、汉语言文学、汉语言、新闻学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有较好的语言表达能力和沟通协调能力，文字功底扎实；中共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正式党员；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京内生源。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财务处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会计学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有较好的语言表达能力和沟通协调能力，文字功底扎实；京外生源。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地区监管局机关服务事业部（审计处）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研究生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硕士学位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会计学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widowControl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有较好的语言表达能力和沟通协调能力，文字功底扎实；京外生源。</w:t>
            </w:r>
          </w:p>
        </w:tc>
      </w:tr>
    </w:tbl>
    <w:p>
      <w:pPr>
        <w:rPr>
          <w:rFonts w:ascii="仿宋_GB2312" w:hAnsi="黑体" w:eastAsia="仿宋_GB2312"/>
          <w:sz w:val="10"/>
          <w:szCs w:val="10"/>
        </w:rPr>
      </w:pPr>
    </w:p>
    <w:p>
      <w:pPr>
        <w:spacing w:line="360" w:lineRule="auto"/>
        <w:ind w:firstLine="360" w:firstLineChars="150"/>
        <w:rPr>
          <w:rFonts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备注：专业按照教育部印发的专业目录为准。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A312F"/>
    <w:rsid w:val="080A3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2021-04-08T07:14:00Z</dcterms:created>
  <dc:creator>user</dc:creator>
  <cp:lastModifiedBy>user</cp:lastModifiedBy>
  <dcterms:modified xsi:type="dcterms:W3CDTF">2021-04-08T07:17:29Z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