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val="0"/>
        <w:pageBreakBefore w:val="0"/>
        <w:widowControl w:val="0"/>
        <w:numPr>
          <w:ilvl w:val="0"/>
          <w:numId w:val="0"/>
        </w:numPr>
        <w:kinsoku/>
        <w:wordWrap/>
        <w:overflowPunct/>
        <w:topLinePunct w:val="0"/>
        <w:autoSpaceDE/>
        <w:autoSpaceDN/>
        <w:bidi w:val="0"/>
        <w:adjustRightInd w:val="0"/>
        <w:snapToGrid/>
        <w:spacing w:before="157" w:beforeLines="50" w:after="157" w:afterLines="50" w:line="560" w:lineRule="exact"/>
        <w:jc w:val="center"/>
        <w:textAlignment w:val="baseline"/>
        <w:outlineLvl w:val="1"/>
        <w:rPr>
          <w:rFonts w:hint="eastAsia" w:ascii="仿宋" w:hAnsi="仿宋" w:eastAsia="仿宋" w:cs="仿宋"/>
          <w:b/>
          <w:bCs/>
          <w:kern w:val="2"/>
          <w:sz w:val="36"/>
          <w:szCs w:val="36"/>
          <w:lang w:eastAsia="zh-CN"/>
        </w:rPr>
      </w:pPr>
      <w:bookmarkStart w:id="0" w:name="_Toc37684669"/>
      <w:r>
        <w:rPr>
          <w:rFonts w:hint="eastAsia" w:ascii="仿宋" w:hAnsi="仿宋" w:eastAsia="仿宋" w:cs="仿宋"/>
          <w:b/>
          <w:bCs/>
          <w:kern w:val="2"/>
          <w:sz w:val="36"/>
          <w:szCs w:val="36"/>
          <w:lang w:eastAsia="zh-CN"/>
        </w:rPr>
        <w:t>铁路机车车辆驾驶人员资格考试管理办法</w:t>
      </w:r>
      <w:bookmarkEnd w:id="0"/>
    </w:p>
    <w:p>
      <w:pPr>
        <w:pStyle w:val="3"/>
        <w:keepNext/>
        <w:keepLines w:val="0"/>
        <w:pageBreakBefore w:val="0"/>
        <w:widowControl w:val="0"/>
        <w:numPr>
          <w:ilvl w:val="0"/>
          <w:numId w:val="0"/>
        </w:numPr>
        <w:kinsoku/>
        <w:wordWrap/>
        <w:overflowPunct/>
        <w:topLinePunct w:val="0"/>
        <w:autoSpaceDE/>
        <w:autoSpaceDN/>
        <w:bidi w:val="0"/>
        <w:adjustRightInd w:val="0"/>
        <w:snapToGrid/>
        <w:spacing w:before="157" w:beforeLines="50" w:after="157" w:afterLines="50" w:line="560" w:lineRule="exact"/>
        <w:jc w:val="center"/>
        <w:textAlignment w:val="baseline"/>
        <w:outlineLvl w:val="1"/>
        <w:rPr>
          <w:rFonts w:hint="eastAsia" w:ascii="仿宋" w:hAnsi="仿宋" w:eastAsia="仿宋" w:cs="仿宋"/>
          <w:b/>
          <w:bCs/>
          <w:kern w:val="2"/>
          <w:sz w:val="36"/>
          <w:szCs w:val="36"/>
          <w:lang w:eastAsia="zh-CN"/>
        </w:rPr>
      </w:pPr>
      <w:r>
        <w:rPr>
          <w:rFonts w:hint="default" w:ascii="仿宋" w:hAnsi="仿宋" w:eastAsia="仿宋" w:cs="仿宋"/>
          <w:b/>
          <w:bCs/>
          <w:kern w:val="2"/>
          <w:sz w:val="36"/>
          <w:szCs w:val="36"/>
          <w:lang w:eastAsia="zh-CN"/>
        </w:rPr>
        <w:t>（修订</w:t>
      </w:r>
      <w:r>
        <w:rPr>
          <w:rFonts w:hint="default" w:ascii="仿宋" w:hAnsi="仿宋" w:eastAsia="仿宋" w:cs="仿宋"/>
          <w:b/>
          <w:bCs/>
          <w:kern w:val="2"/>
          <w:sz w:val="36"/>
          <w:szCs w:val="36"/>
          <w:lang w:eastAsia="zh-CN"/>
        </w:rPr>
        <w:t>征求意见</w:t>
      </w:r>
      <w:bookmarkStart w:id="1" w:name="_GoBack"/>
      <w:bookmarkEnd w:id="1"/>
      <w:r>
        <w:rPr>
          <w:rFonts w:hint="default" w:ascii="仿宋" w:hAnsi="仿宋" w:eastAsia="仿宋" w:cs="仿宋"/>
          <w:b/>
          <w:bCs/>
          <w:kern w:val="2"/>
          <w:sz w:val="36"/>
          <w:szCs w:val="36"/>
          <w:lang w:eastAsia="zh-CN"/>
        </w:rPr>
        <w:t>稿）</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b/>
          <w:sz w:val="32"/>
          <w:szCs w:val="32"/>
          <w:highlight w:val="none"/>
        </w:rPr>
      </w:pPr>
      <w:r>
        <w:rPr>
          <w:rFonts w:hint="default" w:ascii="仿宋" w:hAnsi="仿宋" w:eastAsia="仿宋" w:cs="仿宋"/>
          <w:b/>
          <w:sz w:val="32"/>
          <w:szCs w:val="32"/>
          <w:highlight w:val="none"/>
        </w:rPr>
        <w:t>第一章 总则</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 xml:space="preserve">第一条 </w:t>
      </w:r>
      <w:r>
        <w:rPr>
          <w:rFonts w:hint="eastAsia" w:ascii="仿宋" w:hAnsi="仿宋" w:eastAsia="仿宋" w:cs="仿宋"/>
          <w:sz w:val="32"/>
          <w:szCs w:val="32"/>
          <w:highlight w:val="none"/>
        </w:rPr>
        <w:t>为规范铁路机车车辆驾驶人员资格考试管理工作，依据《铁路安全管理条例》《铁路机车车辆驾驶人员资格许可办法》《铁路机车车辆驾驶人员资格许可实施细则》等</w:t>
      </w:r>
      <w:r>
        <w:rPr>
          <w:rFonts w:hint="default" w:ascii="仿宋" w:hAnsi="仿宋" w:eastAsia="仿宋" w:cs="仿宋"/>
          <w:sz w:val="32"/>
          <w:szCs w:val="32"/>
          <w:highlight w:val="none"/>
        </w:rPr>
        <w:t>有关</w:t>
      </w:r>
      <w:r>
        <w:rPr>
          <w:rFonts w:hint="eastAsia" w:ascii="仿宋" w:hAnsi="仿宋" w:eastAsia="仿宋" w:cs="仿宋"/>
          <w:sz w:val="32"/>
          <w:szCs w:val="32"/>
          <w:highlight w:val="none"/>
        </w:rPr>
        <w:t>规定，制定本办法。</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b/>
          <w:color w:val="auto"/>
          <w:kern w:val="0"/>
          <w:sz w:val="32"/>
          <w:szCs w:val="32"/>
          <w:highlight w:val="none"/>
          <w:u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铁路机车车辆驾驶人员资格考试（以下简称考试）是依法设立的全国性</w:t>
      </w:r>
      <w:r>
        <w:rPr>
          <w:rFonts w:hint="default" w:ascii="仿宋" w:hAnsi="仿宋" w:eastAsia="仿宋" w:cs="仿宋"/>
          <w:sz w:val="32"/>
          <w:szCs w:val="32"/>
          <w:highlight w:val="none"/>
        </w:rPr>
        <w:t>职业</w:t>
      </w:r>
      <w:r>
        <w:rPr>
          <w:rFonts w:hint="eastAsia" w:ascii="仿宋" w:hAnsi="仿宋" w:eastAsia="仿宋" w:cs="仿宋"/>
          <w:sz w:val="32"/>
          <w:szCs w:val="32"/>
          <w:highlight w:val="none"/>
        </w:rPr>
        <w:t>资格考试，</w:t>
      </w:r>
      <w:r>
        <w:rPr>
          <w:rFonts w:hint="default" w:ascii="仿宋" w:hAnsi="仿宋" w:eastAsia="仿宋" w:cs="仿宋"/>
          <w:sz w:val="32"/>
          <w:szCs w:val="32"/>
          <w:highlight w:val="none"/>
        </w:rPr>
        <w:t>其</w:t>
      </w:r>
      <w:r>
        <w:rPr>
          <w:rFonts w:hint="eastAsia" w:ascii="仿宋" w:hAnsi="仿宋" w:eastAsia="仿宋" w:cs="仿宋"/>
          <w:sz w:val="32"/>
          <w:szCs w:val="32"/>
          <w:highlight w:val="none"/>
        </w:rPr>
        <w:t>考试管理工作适用本办法。</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color w:val="auto"/>
          <w:kern w:val="30"/>
          <w:sz w:val="32"/>
          <w:szCs w:val="32"/>
          <w:highlight w:val="none"/>
          <w:u w:val="none"/>
        </w:rPr>
      </w:pPr>
      <w:r>
        <w:rPr>
          <w:rFonts w:hint="eastAsia" w:ascii="仿宋" w:hAnsi="仿宋" w:eastAsia="仿宋" w:cs="仿宋"/>
          <w:b/>
          <w:color w:val="auto"/>
          <w:kern w:val="0"/>
          <w:sz w:val="32"/>
          <w:szCs w:val="32"/>
          <w:highlight w:val="none"/>
          <w:u w:val="none"/>
        </w:rPr>
        <w:t>第</w:t>
      </w:r>
      <w:r>
        <w:rPr>
          <w:rFonts w:hint="default" w:ascii="仿宋" w:hAnsi="仿宋" w:eastAsia="仿宋" w:cs="仿宋"/>
          <w:b/>
          <w:color w:val="auto"/>
          <w:kern w:val="0"/>
          <w:sz w:val="32"/>
          <w:szCs w:val="32"/>
          <w:highlight w:val="none"/>
          <w:u w:val="none"/>
        </w:rPr>
        <w:t>三</w:t>
      </w:r>
      <w:r>
        <w:rPr>
          <w:rFonts w:hint="eastAsia" w:ascii="仿宋" w:hAnsi="仿宋" w:eastAsia="仿宋" w:cs="仿宋"/>
          <w:b/>
          <w:color w:val="auto"/>
          <w:kern w:val="0"/>
          <w:sz w:val="32"/>
          <w:szCs w:val="32"/>
          <w:highlight w:val="none"/>
          <w:u w:val="none"/>
        </w:rPr>
        <w:t>条</w:t>
      </w:r>
      <w:r>
        <w:rPr>
          <w:rFonts w:hint="eastAsia" w:ascii="仿宋_GB2312" w:hAnsi="仿宋" w:eastAsia="仿宋_GB2312"/>
          <w:color w:val="auto"/>
          <w:kern w:val="0"/>
          <w:sz w:val="32"/>
          <w:szCs w:val="32"/>
          <w:highlight w:val="none"/>
          <w:u w:val="none"/>
        </w:rPr>
        <w:t xml:space="preserve"> </w:t>
      </w:r>
      <w:r>
        <w:rPr>
          <w:rFonts w:hint="eastAsia" w:ascii="仿宋" w:hAnsi="仿宋" w:eastAsia="仿宋" w:cs="仿宋"/>
          <w:color w:val="auto"/>
          <w:sz w:val="32"/>
          <w:szCs w:val="32"/>
          <w:highlight w:val="none"/>
        </w:rPr>
        <w:t>考试</w:t>
      </w:r>
      <w:r>
        <w:rPr>
          <w:rFonts w:hint="default" w:ascii="仿宋" w:hAnsi="仿宋" w:eastAsia="仿宋" w:cs="仿宋"/>
          <w:color w:val="auto"/>
          <w:sz w:val="32"/>
          <w:szCs w:val="32"/>
          <w:highlight w:val="none"/>
        </w:rPr>
        <w:t>工作</w:t>
      </w:r>
      <w:r>
        <w:rPr>
          <w:rFonts w:hint="eastAsia" w:ascii="仿宋" w:hAnsi="仿宋" w:eastAsia="仿宋" w:cs="仿宋"/>
          <w:color w:val="auto"/>
          <w:sz w:val="32"/>
          <w:szCs w:val="32"/>
          <w:highlight w:val="none"/>
        </w:rPr>
        <w:t>应当遵循</w:t>
      </w:r>
      <w:r>
        <w:rPr>
          <w:rFonts w:hint="default" w:ascii="仿宋" w:hAnsi="仿宋" w:eastAsia="仿宋" w:cs="仿宋"/>
          <w:color w:val="auto"/>
          <w:sz w:val="32"/>
          <w:szCs w:val="32"/>
          <w:highlight w:val="none"/>
        </w:rPr>
        <w:t>科学、严格、</w:t>
      </w:r>
      <w:r>
        <w:rPr>
          <w:rFonts w:hint="eastAsia" w:ascii="仿宋" w:hAnsi="仿宋" w:eastAsia="仿宋" w:cs="仿宋"/>
          <w:color w:val="auto"/>
          <w:sz w:val="32"/>
          <w:szCs w:val="32"/>
          <w:highlight w:val="none"/>
        </w:rPr>
        <w:t>公正的原则</w:t>
      </w:r>
      <w:r>
        <w:rPr>
          <w:rFonts w:hint="default" w:ascii="仿宋" w:hAnsi="仿宋" w:eastAsia="仿宋" w:cs="仿宋"/>
          <w:color w:val="auto"/>
          <w:sz w:val="32"/>
          <w:szCs w:val="32"/>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textAlignment w:val="auto"/>
        <w:outlineLvl w:val="9"/>
        <w:rPr>
          <w:rFonts w:hint="default" w:ascii="仿宋" w:hAnsi="仿宋" w:eastAsia="仿宋" w:cs="仿宋"/>
          <w:color w:val="auto"/>
          <w:sz w:val="32"/>
          <w:szCs w:val="32"/>
          <w:highlight w:val="none"/>
        </w:rPr>
      </w:pPr>
      <w:r>
        <w:rPr>
          <w:rFonts w:hint="default" w:ascii="仿宋" w:hAnsi="仿宋" w:eastAsia="仿宋" w:cs="仿宋"/>
          <w:b/>
          <w:sz w:val="32"/>
          <w:szCs w:val="32"/>
          <w:highlight w:val="none"/>
        </w:rPr>
        <w:t>第四条</w:t>
      </w:r>
      <w:r>
        <w:rPr>
          <w:rFonts w:hint="default" w:ascii="仿宋" w:hAnsi="仿宋" w:eastAsia="仿宋" w:cs="仿宋"/>
          <w:color w:val="auto"/>
          <w:kern w:val="0"/>
          <w:sz w:val="32"/>
          <w:szCs w:val="32"/>
          <w:highlight w:val="none"/>
          <w:u w:val="none"/>
        </w:rPr>
        <w:t xml:space="preserve"> </w:t>
      </w:r>
      <w:r>
        <w:rPr>
          <w:rFonts w:hint="default" w:ascii="仿宋" w:hAnsi="仿宋" w:eastAsia="仿宋" w:cs="仿宋"/>
          <w:color w:val="auto"/>
          <w:sz w:val="32"/>
          <w:szCs w:val="32"/>
          <w:highlight w:val="none"/>
        </w:rPr>
        <w:t>国家铁路局设备监督管理司负责全国考试管理工作，各地区铁路监督管理局负责辖区内考试监督检查有关工作，各级考试机构具体承办考试相关工作。</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textAlignment w:val="auto"/>
        <w:outlineLvl w:val="9"/>
        <w:rPr>
          <w:rFonts w:hint="eastAsia" w:ascii="仿宋" w:hAnsi="仿宋" w:eastAsia="仿宋" w:cs="仿宋"/>
          <w:color w:val="auto"/>
          <w:kern w:val="0"/>
          <w:sz w:val="32"/>
          <w:szCs w:val="32"/>
          <w:highlight w:val="none"/>
          <w:u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default" w:ascii="仿宋" w:hAnsi="仿宋" w:eastAsia="仿宋" w:cs="仿宋"/>
          <w:sz w:val="32"/>
          <w:szCs w:val="32"/>
          <w:highlight w:val="none"/>
        </w:rPr>
        <w:t>考试包括</w:t>
      </w:r>
      <w:r>
        <w:rPr>
          <w:rFonts w:hint="eastAsia" w:ascii="仿宋" w:hAnsi="仿宋" w:eastAsia="仿宋" w:cs="仿宋"/>
          <w:color w:val="auto"/>
          <w:kern w:val="0"/>
          <w:sz w:val="32"/>
          <w:szCs w:val="32"/>
          <w:highlight w:val="none"/>
          <w:u w:val="none"/>
        </w:rPr>
        <w:t>理论考试和实际操作考试（以下简称实作考试）。理论考试合格后，方</w:t>
      </w:r>
      <w:r>
        <w:rPr>
          <w:rFonts w:hint="default" w:ascii="仿宋" w:hAnsi="仿宋" w:eastAsia="仿宋" w:cs="仿宋"/>
          <w:color w:val="auto"/>
          <w:kern w:val="0"/>
          <w:sz w:val="32"/>
          <w:szCs w:val="32"/>
          <w:highlight w:val="none"/>
          <w:u w:val="none"/>
        </w:rPr>
        <w:t>可</w:t>
      </w:r>
      <w:r>
        <w:rPr>
          <w:rFonts w:hint="eastAsia" w:ascii="仿宋" w:hAnsi="仿宋" w:eastAsia="仿宋" w:cs="仿宋"/>
          <w:color w:val="auto"/>
          <w:kern w:val="0"/>
          <w:sz w:val="32"/>
          <w:szCs w:val="32"/>
          <w:highlight w:val="none"/>
          <w:u w:val="none"/>
        </w:rPr>
        <w:t>参加实作考试。</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textAlignment w:val="auto"/>
        <w:outlineLvl w:val="9"/>
        <w:rPr>
          <w:rFonts w:hint="eastAsia" w:ascii="仿宋" w:hAnsi="仿宋" w:eastAsia="仿宋" w:cs="仿宋"/>
          <w:color w:val="auto"/>
          <w:kern w:val="0"/>
          <w:sz w:val="32"/>
          <w:szCs w:val="32"/>
          <w:highlight w:val="none"/>
          <w:u w:val="none"/>
        </w:rPr>
      </w:pPr>
      <w:r>
        <w:rPr>
          <w:rFonts w:hint="eastAsia" w:ascii="仿宋" w:hAnsi="仿宋" w:eastAsia="仿宋" w:cs="仿宋"/>
          <w:b/>
          <w:color w:val="auto"/>
          <w:sz w:val="32"/>
          <w:szCs w:val="32"/>
          <w:highlight w:val="none"/>
        </w:rPr>
        <w:t>第</w:t>
      </w:r>
      <w:r>
        <w:rPr>
          <w:rFonts w:hint="default" w:ascii="仿宋" w:hAnsi="仿宋" w:eastAsia="仿宋" w:cs="仿宋"/>
          <w:b/>
          <w:color w:val="auto"/>
          <w:sz w:val="32"/>
          <w:szCs w:val="32"/>
          <w:highlight w:val="none"/>
        </w:rPr>
        <w:t>六</w:t>
      </w:r>
      <w:r>
        <w:rPr>
          <w:rFonts w:hint="eastAsia" w:ascii="仿宋" w:hAnsi="仿宋" w:eastAsia="仿宋" w:cs="仿宋"/>
          <w:b/>
          <w:color w:val="auto"/>
          <w:sz w:val="32"/>
          <w:szCs w:val="32"/>
          <w:highlight w:val="none"/>
        </w:rPr>
        <w:t xml:space="preserve">条 </w:t>
      </w:r>
      <w:r>
        <w:rPr>
          <w:rFonts w:hint="eastAsia" w:ascii="仿宋" w:hAnsi="仿宋" w:eastAsia="仿宋" w:cs="仿宋"/>
          <w:color w:val="auto"/>
          <w:kern w:val="0"/>
          <w:sz w:val="32"/>
          <w:szCs w:val="32"/>
          <w:highlight w:val="none"/>
          <w:u w:val="none"/>
        </w:rPr>
        <w:t>考试费用纳入中央财政预算管理</w:t>
      </w:r>
      <w:r>
        <w:rPr>
          <w:rFonts w:hint="default" w:ascii="仿宋" w:hAnsi="仿宋" w:eastAsia="仿宋" w:cs="仿宋"/>
          <w:color w:val="auto"/>
          <w:kern w:val="0"/>
          <w:sz w:val="32"/>
          <w:szCs w:val="32"/>
          <w:highlight w:val="none"/>
          <w:u w:val="none"/>
        </w:rPr>
        <w:t>，实行国库集中收缴制度</w:t>
      </w:r>
      <w:r>
        <w:rPr>
          <w:rFonts w:hint="eastAsia" w:ascii="仿宋" w:hAnsi="仿宋" w:eastAsia="仿宋" w:cs="仿宋"/>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b/>
          <w:sz w:val="32"/>
          <w:szCs w:val="32"/>
          <w:highlight w:val="none"/>
        </w:rPr>
      </w:pPr>
      <w:r>
        <w:rPr>
          <w:rFonts w:hint="default" w:ascii="仿宋" w:hAnsi="仿宋" w:eastAsia="仿宋" w:cs="仿宋"/>
          <w:b/>
          <w:sz w:val="32"/>
          <w:szCs w:val="32"/>
          <w:highlight w:val="none"/>
        </w:rPr>
        <w:t>第二章 考试机构及职责</w:t>
      </w:r>
    </w:p>
    <w:p>
      <w:pPr>
        <w:keepNext w:val="0"/>
        <w:keepLines w:val="0"/>
        <w:pageBreakBefore w:val="0"/>
        <w:widowControl w:val="0"/>
        <w:kinsoku/>
        <w:wordWrap/>
        <w:overflowPunct/>
        <w:topLinePunct w:val="0"/>
        <w:autoSpaceDE/>
        <w:autoSpaceDN/>
        <w:bidi w:val="0"/>
        <w:adjustRightInd/>
        <w:snapToGrid w:val="0"/>
        <w:spacing w:line="560" w:lineRule="exact"/>
        <w:ind w:firstLine="642" w:firstLineChars="200"/>
        <w:textAlignment w:val="auto"/>
        <w:rPr>
          <w:rFonts w:hint="eastAsia" w:ascii="仿宋" w:hAnsi="仿宋" w:eastAsia="仿宋" w:cs="仿宋"/>
          <w:b/>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七</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default" w:ascii="仿宋" w:hAnsi="仿宋" w:eastAsia="仿宋" w:cs="仿宋"/>
          <w:color w:val="auto"/>
          <w:sz w:val="32"/>
          <w:szCs w:val="32"/>
          <w:highlight w:val="none"/>
        </w:rPr>
        <w:t>铁路机车车辆驾驶人员资格</w:t>
      </w:r>
      <w:r>
        <w:rPr>
          <w:rFonts w:hint="eastAsia" w:ascii="仿宋" w:hAnsi="仿宋" w:eastAsia="仿宋" w:cs="仿宋"/>
          <w:color w:val="auto"/>
          <w:sz w:val="32"/>
          <w:szCs w:val="32"/>
          <w:highlight w:val="none"/>
        </w:rPr>
        <w:t>考试机构由国家铁路局铁路机车车辆驾驶人员资格考试中心（以下简称考试中心）、铁路机车车辆驾驶人员资格考试站（以下简称考试站）</w:t>
      </w:r>
      <w:r>
        <w:rPr>
          <w:rFonts w:hint="default" w:ascii="仿宋" w:hAnsi="仿宋" w:eastAsia="仿宋" w:cs="仿宋"/>
          <w:color w:val="auto"/>
          <w:sz w:val="32"/>
          <w:szCs w:val="32"/>
          <w:highlight w:val="none"/>
        </w:rPr>
        <w:t>及</w:t>
      </w:r>
      <w:r>
        <w:rPr>
          <w:rFonts w:hint="eastAsia" w:ascii="仿宋" w:hAnsi="仿宋" w:eastAsia="仿宋" w:cs="仿宋"/>
          <w:color w:val="auto"/>
          <w:sz w:val="32"/>
          <w:szCs w:val="32"/>
          <w:highlight w:val="none"/>
        </w:rPr>
        <w:t>考点等组成。</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八</w:t>
      </w:r>
      <w:r>
        <w:rPr>
          <w:rFonts w:hint="eastAsia" w:ascii="仿宋" w:hAnsi="仿宋" w:eastAsia="仿宋" w:cs="仿宋"/>
          <w:b/>
          <w:sz w:val="32"/>
          <w:szCs w:val="32"/>
          <w:highlight w:val="none"/>
        </w:rPr>
        <w:t xml:space="preserve">条 </w:t>
      </w:r>
      <w:r>
        <w:rPr>
          <w:rFonts w:hint="default" w:ascii="仿宋" w:hAnsi="仿宋" w:eastAsia="仿宋" w:cs="仿宋"/>
          <w:color w:val="auto"/>
          <w:sz w:val="32"/>
          <w:szCs w:val="32"/>
          <w:highlight w:val="none"/>
        </w:rPr>
        <w:t>考试中心具体负责全国</w:t>
      </w:r>
      <w:r>
        <w:rPr>
          <w:rFonts w:hint="eastAsia" w:ascii="仿宋" w:hAnsi="仿宋" w:eastAsia="仿宋" w:cs="仿宋"/>
          <w:color w:val="auto"/>
          <w:sz w:val="32"/>
          <w:szCs w:val="32"/>
          <w:highlight w:val="none"/>
        </w:rPr>
        <w:t>考试</w:t>
      </w:r>
      <w:r>
        <w:rPr>
          <w:rFonts w:hint="default" w:ascii="仿宋" w:hAnsi="仿宋" w:eastAsia="仿宋" w:cs="仿宋"/>
          <w:color w:val="auto"/>
          <w:sz w:val="32"/>
          <w:szCs w:val="32"/>
          <w:highlight w:val="none"/>
        </w:rPr>
        <w:t>组织有关</w:t>
      </w:r>
      <w:r>
        <w:rPr>
          <w:rFonts w:hint="eastAsia" w:ascii="仿宋" w:hAnsi="仿宋" w:eastAsia="仿宋" w:cs="仿宋"/>
          <w:color w:val="auto"/>
          <w:sz w:val="32"/>
          <w:szCs w:val="32"/>
          <w:highlight w:val="none"/>
        </w:rPr>
        <w:t>工作</w:t>
      </w:r>
      <w:r>
        <w:rPr>
          <w:rFonts w:hint="default" w:ascii="仿宋" w:hAnsi="仿宋" w:eastAsia="仿宋" w:cs="仿宋"/>
          <w:color w:val="auto"/>
          <w:sz w:val="32"/>
          <w:szCs w:val="32"/>
          <w:highlight w:val="none"/>
        </w:rPr>
        <w:t>，</w:t>
      </w:r>
      <w:r>
        <w:rPr>
          <w:rFonts w:hint="eastAsia" w:ascii="仿宋" w:hAnsi="仿宋" w:eastAsia="仿宋" w:cs="仿宋"/>
          <w:sz w:val="32"/>
          <w:szCs w:val="32"/>
          <w:highlight w:val="none"/>
        </w:rPr>
        <w:t>主要职责：</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eastAsia" w:ascii="仿宋" w:hAnsi="仿宋" w:eastAsia="仿宋" w:cs="仿宋"/>
          <w:color w:val="auto"/>
          <w:sz w:val="32"/>
          <w:szCs w:val="32"/>
          <w:highlight w:val="none"/>
        </w:rPr>
      </w:pPr>
      <w:r>
        <w:rPr>
          <w:rFonts w:hint="eastAsia" w:ascii="仿宋" w:hAnsi="仿宋" w:eastAsia="仿宋" w:cs="仿宋"/>
          <w:color w:val="auto"/>
          <w:kern w:val="30"/>
          <w:sz w:val="32"/>
          <w:szCs w:val="32"/>
          <w:highlight w:val="none"/>
          <w:u w:val="none"/>
        </w:rPr>
        <w:t>（一）</w:t>
      </w:r>
      <w:r>
        <w:rPr>
          <w:rFonts w:hint="eastAsia" w:ascii="仿宋" w:hAnsi="仿宋" w:eastAsia="仿宋" w:cs="仿宋"/>
          <w:color w:val="auto"/>
          <w:sz w:val="32"/>
          <w:szCs w:val="32"/>
          <w:highlight w:val="none"/>
        </w:rPr>
        <w:t>研究考试方法</w:t>
      </w:r>
      <w:r>
        <w:rPr>
          <w:rFonts w:hint="default" w:ascii="仿宋" w:hAnsi="仿宋" w:eastAsia="仿宋" w:cs="仿宋"/>
          <w:color w:val="auto"/>
          <w:sz w:val="32"/>
          <w:szCs w:val="32"/>
          <w:highlight w:val="none"/>
        </w:rPr>
        <w:t>，</w:t>
      </w:r>
      <w:r>
        <w:rPr>
          <w:rFonts w:hint="eastAsia" w:ascii="仿宋" w:hAnsi="仿宋" w:eastAsia="仿宋" w:cs="仿宋"/>
          <w:color w:val="auto"/>
          <w:sz w:val="32"/>
          <w:szCs w:val="32"/>
          <w:highlight w:val="none"/>
        </w:rPr>
        <w:t>制定考试工作制度</w:t>
      </w:r>
      <w:r>
        <w:rPr>
          <w:rFonts w:hint="default" w:ascii="仿宋" w:hAnsi="仿宋" w:eastAsia="仿宋" w:cs="仿宋"/>
          <w:color w:val="auto"/>
          <w:sz w:val="32"/>
          <w:szCs w:val="32"/>
          <w:highlight w:val="none"/>
        </w:rPr>
        <w:t>办法</w:t>
      </w:r>
      <w:r>
        <w:rPr>
          <w:rFonts w:hint="eastAsia" w:ascii="仿宋" w:hAnsi="仿宋" w:eastAsia="仿宋" w:cs="仿宋"/>
          <w:color w:val="auto"/>
          <w:sz w:val="32"/>
          <w:szCs w:val="32"/>
          <w:highlight w:val="none"/>
        </w:rPr>
        <w:t>并组织实施</w:t>
      </w:r>
      <w:r>
        <w:rPr>
          <w:rFonts w:hint="default"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default" w:ascii="仿宋" w:hAnsi="仿宋" w:eastAsia="仿宋" w:cs="仿宋"/>
          <w:color w:val="auto"/>
          <w:kern w:val="30"/>
          <w:sz w:val="32"/>
          <w:szCs w:val="32"/>
          <w:highlight w:val="none"/>
          <w:u w:val="none"/>
        </w:rPr>
      </w:pPr>
      <w:r>
        <w:rPr>
          <w:rFonts w:hint="eastAsia" w:ascii="仿宋" w:hAnsi="仿宋" w:eastAsia="仿宋" w:cs="仿宋"/>
          <w:color w:val="auto"/>
          <w:sz w:val="32"/>
          <w:szCs w:val="32"/>
          <w:highlight w:val="none"/>
        </w:rPr>
        <w:t>（二）</w:t>
      </w:r>
      <w:r>
        <w:rPr>
          <w:rFonts w:hint="default" w:ascii="仿宋" w:hAnsi="仿宋" w:eastAsia="仿宋" w:cs="仿宋"/>
          <w:color w:val="auto"/>
          <w:sz w:val="32"/>
          <w:szCs w:val="32"/>
          <w:highlight w:val="none"/>
        </w:rPr>
        <w:t>编制</w:t>
      </w:r>
      <w:r>
        <w:rPr>
          <w:rFonts w:hint="eastAsia" w:ascii="仿宋" w:hAnsi="仿宋" w:eastAsia="仿宋" w:cs="仿宋"/>
          <w:color w:val="auto"/>
          <w:sz w:val="32"/>
          <w:szCs w:val="32"/>
          <w:highlight w:val="none"/>
        </w:rPr>
        <w:t>考试大纲</w:t>
      </w:r>
      <w:r>
        <w:rPr>
          <w:rFonts w:hint="default" w:ascii="仿宋" w:hAnsi="仿宋" w:eastAsia="仿宋" w:cs="仿宋"/>
          <w:color w:val="auto"/>
          <w:sz w:val="32"/>
          <w:szCs w:val="32"/>
          <w:highlight w:val="none"/>
        </w:rPr>
        <w:t>，</w:t>
      </w:r>
      <w:r>
        <w:rPr>
          <w:rFonts w:hint="eastAsia" w:ascii="仿宋" w:hAnsi="仿宋" w:eastAsia="仿宋" w:cs="仿宋"/>
          <w:color w:val="auto"/>
          <w:sz w:val="32"/>
          <w:szCs w:val="32"/>
          <w:highlight w:val="none"/>
        </w:rPr>
        <w:t>确定考试题型，建立健全考试</w:t>
      </w:r>
      <w:r>
        <w:rPr>
          <w:rFonts w:hint="default" w:ascii="仿宋" w:hAnsi="仿宋" w:eastAsia="仿宋" w:cs="仿宋"/>
          <w:color w:val="auto"/>
          <w:sz w:val="32"/>
          <w:szCs w:val="32"/>
          <w:highlight w:val="none"/>
        </w:rPr>
        <w:t>题</w:t>
      </w:r>
      <w:r>
        <w:rPr>
          <w:rFonts w:hint="eastAsia" w:ascii="仿宋" w:hAnsi="仿宋" w:eastAsia="仿宋" w:cs="仿宋"/>
          <w:color w:val="auto"/>
          <w:sz w:val="32"/>
          <w:szCs w:val="32"/>
          <w:highlight w:val="none"/>
        </w:rPr>
        <w:t>库，</w:t>
      </w:r>
      <w:r>
        <w:rPr>
          <w:rFonts w:hint="default" w:ascii="仿宋" w:hAnsi="仿宋" w:eastAsia="仿宋" w:cs="仿宋"/>
          <w:color w:val="auto"/>
          <w:kern w:val="30"/>
          <w:sz w:val="32"/>
          <w:szCs w:val="32"/>
          <w:highlight w:val="none"/>
          <w:u w:val="none"/>
        </w:rPr>
        <w:t>制定理论和实作考试试题及考试</w:t>
      </w:r>
      <w:r>
        <w:rPr>
          <w:rFonts w:hint="eastAsia" w:ascii="仿宋" w:hAnsi="仿宋" w:eastAsia="仿宋" w:cs="仿宋"/>
          <w:color w:val="auto"/>
          <w:kern w:val="30"/>
          <w:sz w:val="32"/>
          <w:szCs w:val="32"/>
          <w:highlight w:val="none"/>
          <w:u w:val="none"/>
        </w:rPr>
        <w:t>评分标准</w:t>
      </w:r>
      <w:r>
        <w:rPr>
          <w:rFonts w:hint="default" w:ascii="仿宋" w:hAnsi="仿宋" w:eastAsia="仿宋" w:cs="仿宋"/>
          <w:color w:val="auto"/>
          <w:kern w:val="30"/>
          <w:sz w:val="32"/>
          <w:szCs w:val="32"/>
          <w:highlight w:val="none"/>
          <w:u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color w:val="auto"/>
          <w:kern w:val="30"/>
          <w:sz w:val="32"/>
          <w:szCs w:val="32"/>
          <w:highlight w:val="none"/>
          <w:u w:val="none"/>
        </w:rPr>
      </w:pPr>
      <w:r>
        <w:rPr>
          <w:rFonts w:hint="eastAsia" w:ascii="仿宋" w:hAnsi="仿宋" w:eastAsia="仿宋" w:cs="仿宋"/>
          <w:color w:val="auto"/>
          <w:kern w:val="30"/>
          <w:sz w:val="32"/>
          <w:szCs w:val="32"/>
          <w:highlight w:val="none"/>
          <w:u w:val="none"/>
        </w:rPr>
        <w:t>（三）</w:t>
      </w:r>
      <w:r>
        <w:rPr>
          <w:rFonts w:hint="eastAsia" w:ascii="仿宋" w:hAnsi="仿宋" w:eastAsia="仿宋" w:cs="仿宋"/>
          <w:sz w:val="32"/>
          <w:szCs w:val="32"/>
          <w:highlight w:val="none"/>
        </w:rPr>
        <w:t>制定考试站、考点设置标准</w:t>
      </w:r>
      <w:r>
        <w:rPr>
          <w:rFonts w:hint="default" w:ascii="仿宋" w:hAnsi="仿宋" w:eastAsia="仿宋" w:cs="仿宋"/>
          <w:sz w:val="32"/>
          <w:szCs w:val="32"/>
          <w:highlight w:val="none"/>
        </w:rPr>
        <w:t>，</w:t>
      </w:r>
      <w:r>
        <w:rPr>
          <w:rFonts w:hint="eastAsia" w:ascii="仿宋" w:hAnsi="仿宋" w:eastAsia="仿宋" w:cs="仿宋"/>
          <w:color w:val="auto"/>
          <w:kern w:val="30"/>
          <w:sz w:val="32"/>
          <w:szCs w:val="32"/>
          <w:highlight w:val="none"/>
          <w:u w:val="none"/>
        </w:rPr>
        <w:t>审核确定考试站、考点</w:t>
      </w:r>
      <w:r>
        <w:rPr>
          <w:rFonts w:hint="default" w:ascii="仿宋" w:hAnsi="仿宋" w:eastAsia="仿宋" w:cs="仿宋"/>
          <w:color w:val="auto"/>
          <w:kern w:val="30"/>
          <w:sz w:val="32"/>
          <w:szCs w:val="32"/>
          <w:highlight w:val="none"/>
          <w:u w:val="none"/>
        </w:rPr>
        <w:t>并动态管理；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hint="default" w:ascii="仿宋" w:hAnsi="仿宋" w:eastAsia="仿宋" w:cs="仿宋"/>
          <w:sz w:val="32"/>
          <w:szCs w:val="32"/>
          <w:highlight w:val="none"/>
        </w:rPr>
      </w:pPr>
      <w:r>
        <w:rPr>
          <w:rFonts w:hint="eastAsia" w:ascii="仿宋" w:hAnsi="仿宋" w:eastAsia="仿宋" w:cs="仿宋"/>
          <w:color w:val="auto"/>
          <w:kern w:val="30"/>
          <w:sz w:val="32"/>
          <w:szCs w:val="32"/>
          <w:highlight w:val="none"/>
          <w:u w:val="none"/>
        </w:rPr>
        <w:t>（四）</w:t>
      </w:r>
      <w:r>
        <w:rPr>
          <w:rFonts w:hint="eastAsia" w:ascii="仿宋" w:hAnsi="仿宋" w:eastAsia="仿宋" w:cs="仿宋"/>
          <w:sz w:val="32"/>
          <w:szCs w:val="32"/>
          <w:highlight w:val="none"/>
        </w:rPr>
        <w:t>制定</w:t>
      </w:r>
      <w:r>
        <w:rPr>
          <w:rFonts w:hint="default" w:ascii="仿宋" w:hAnsi="仿宋" w:eastAsia="仿宋" w:cs="仿宋"/>
          <w:sz w:val="32"/>
          <w:szCs w:val="32"/>
          <w:highlight w:val="none"/>
        </w:rPr>
        <w:t>考务工作标准</w:t>
      </w:r>
      <w:r>
        <w:rPr>
          <w:rFonts w:hint="eastAsia" w:ascii="仿宋" w:hAnsi="仿宋" w:eastAsia="仿宋" w:cs="仿宋"/>
          <w:sz w:val="32"/>
          <w:szCs w:val="32"/>
          <w:highlight w:val="none"/>
        </w:rPr>
        <w:t>并组织</w:t>
      </w:r>
      <w:r>
        <w:rPr>
          <w:rFonts w:hint="default" w:ascii="仿宋" w:hAnsi="仿宋" w:eastAsia="仿宋" w:cs="仿宋"/>
          <w:sz w:val="32"/>
          <w:szCs w:val="32"/>
          <w:highlight w:val="none"/>
        </w:rPr>
        <w:t>考务人员</w:t>
      </w:r>
      <w:r>
        <w:rPr>
          <w:rFonts w:hint="eastAsia" w:ascii="仿宋" w:hAnsi="仿宋" w:eastAsia="仿宋" w:cs="仿宋"/>
          <w:sz w:val="32"/>
          <w:szCs w:val="32"/>
          <w:highlight w:val="none"/>
        </w:rPr>
        <w:t>培训</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color w:val="auto"/>
          <w:kern w:val="30"/>
          <w:sz w:val="32"/>
          <w:szCs w:val="32"/>
          <w:highlight w:val="none"/>
          <w:u w:val="none"/>
        </w:rPr>
      </w:pPr>
      <w:r>
        <w:rPr>
          <w:rFonts w:hint="default" w:ascii="仿宋" w:hAnsi="仿宋" w:eastAsia="仿宋" w:cs="仿宋"/>
          <w:sz w:val="32"/>
          <w:szCs w:val="32"/>
          <w:highlight w:val="none"/>
        </w:rPr>
        <w:t>（五）</w:t>
      </w:r>
      <w:r>
        <w:rPr>
          <w:rFonts w:hint="eastAsia" w:ascii="仿宋" w:hAnsi="仿宋" w:eastAsia="仿宋" w:cs="仿宋"/>
          <w:color w:val="auto"/>
          <w:kern w:val="30"/>
          <w:sz w:val="32"/>
          <w:szCs w:val="32"/>
          <w:highlight w:val="none"/>
          <w:u w:val="none"/>
        </w:rPr>
        <w:t>建立并动态管理考试专家库、考评员库</w:t>
      </w:r>
      <w:r>
        <w:rPr>
          <w:rFonts w:hint="default" w:ascii="仿宋" w:hAnsi="仿宋" w:eastAsia="仿宋" w:cs="仿宋"/>
          <w:color w:val="auto"/>
          <w:kern w:val="30"/>
          <w:sz w:val="32"/>
          <w:szCs w:val="32"/>
          <w:highlight w:val="none"/>
          <w:u w:val="none"/>
        </w:rPr>
        <w:t>，审核确定考点主考、副主考和实作考试考评组长；</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color w:val="auto"/>
          <w:kern w:val="30"/>
          <w:sz w:val="32"/>
          <w:szCs w:val="32"/>
          <w:highlight w:val="none"/>
          <w:u w:val="none"/>
        </w:rPr>
      </w:pPr>
      <w:r>
        <w:rPr>
          <w:rFonts w:hint="eastAsia" w:ascii="仿宋" w:hAnsi="仿宋" w:eastAsia="仿宋" w:cs="仿宋"/>
          <w:color w:val="auto"/>
          <w:kern w:val="30"/>
          <w:sz w:val="32"/>
          <w:szCs w:val="32"/>
          <w:highlight w:val="none"/>
          <w:u w:val="none"/>
        </w:rPr>
        <w:t>（</w:t>
      </w:r>
      <w:r>
        <w:rPr>
          <w:rFonts w:hint="default" w:ascii="仿宋" w:hAnsi="仿宋" w:eastAsia="仿宋" w:cs="仿宋"/>
          <w:color w:val="auto"/>
          <w:kern w:val="30"/>
          <w:sz w:val="32"/>
          <w:szCs w:val="32"/>
          <w:highlight w:val="none"/>
          <w:u w:val="none"/>
        </w:rPr>
        <w:t>六</w:t>
      </w:r>
      <w:r>
        <w:rPr>
          <w:rFonts w:hint="eastAsia" w:ascii="仿宋" w:hAnsi="仿宋" w:eastAsia="仿宋" w:cs="仿宋"/>
          <w:color w:val="auto"/>
          <w:kern w:val="30"/>
          <w:sz w:val="32"/>
          <w:szCs w:val="32"/>
          <w:highlight w:val="none"/>
          <w:u w:val="none"/>
        </w:rPr>
        <w:t>）</w:t>
      </w:r>
      <w:r>
        <w:rPr>
          <w:rFonts w:hint="eastAsia" w:ascii="仿宋" w:hAnsi="仿宋" w:eastAsia="仿宋" w:cs="仿宋"/>
          <w:sz w:val="32"/>
          <w:szCs w:val="32"/>
          <w:highlight w:val="none"/>
        </w:rPr>
        <w:t>依据考试公告制定、发布考试工作安排</w:t>
      </w:r>
      <w:r>
        <w:rPr>
          <w:rFonts w:hint="default" w:ascii="仿宋" w:hAnsi="仿宋" w:eastAsia="仿宋" w:cs="仿宋"/>
          <w:sz w:val="32"/>
          <w:szCs w:val="32"/>
          <w:highlight w:val="none"/>
        </w:rPr>
        <w:t>，审核确定</w:t>
      </w:r>
      <w:r>
        <w:rPr>
          <w:rFonts w:hint="default" w:ascii="仿宋" w:hAnsi="仿宋" w:eastAsia="仿宋" w:cs="仿宋"/>
          <w:color w:val="auto"/>
          <w:kern w:val="30"/>
          <w:sz w:val="32"/>
          <w:szCs w:val="32"/>
          <w:highlight w:val="none"/>
          <w:u w:val="none"/>
        </w:rPr>
        <w:t>考点、考场安排计划</w:t>
      </w:r>
      <w:r>
        <w:rPr>
          <w:rFonts w:hint="eastAsia" w:ascii="仿宋" w:hAnsi="仿宋" w:eastAsia="仿宋" w:cs="仿宋"/>
          <w:color w:val="auto"/>
          <w:kern w:val="30"/>
          <w:sz w:val="32"/>
          <w:szCs w:val="32"/>
          <w:highlight w:val="none"/>
          <w:u w:val="none"/>
        </w:rPr>
        <w:t>，组织考试报名</w:t>
      </w:r>
      <w:r>
        <w:rPr>
          <w:rFonts w:hint="default" w:ascii="仿宋" w:hAnsi="仿宋" w:eastAsia="仿宋" w:cs="仿宋"/>
          <w:color w:val="auto"/>
          <w:kern w:val="30"/>
          <w:sz w:val="32"/>
          <w:szCs w:val="32"/>
          <w:highlight w:val="none"/>
          <w:u w:val="none"/>
        </w:rPr>
        <w:t>，审核考试申请人员</w:t>
      </w:r>
      <w:r>
        <w:rPr>
          <w:rFonts w:hint="eastAsia" w:ascii="仿宋" w:hAnsi="仿宋" w:eastAsia="仿宋" w:cs="仿宋"/>
          <w:color w:val="auto"/>
          <w:kern w:val="30"/>
          <w:sz w:val="32"/>
          <w:szCs w:val="32"/>
          <w:highlight w:val="none"/>
          <w:u w:val="none"/>
        </w:rPr>
        <w:t>（以下简称考生）</w:t>
      </w:r>
      <w:r>
        <w:rPr>
          <w:rFonts w:hint="default" w:ascii="仿宋" w:hAnsi="仿宋" w:eastAsia="仿宋" w:cs="仿宋"/>
          <w:color w:val="auto"/>
          <w:kern w:val="30"/>
          <w:sz w:val="32"/>
          <w:szCs w:val="32"/>
          <w:highlight w:val="none"/>
          <w:u w:val="none"/>
        </w:rPr>
        <w:t>报名条件并组织</w:t>
      </w:r>
      <w:r>
        <w:rPr>
          <w:rFonts w:hint="eastAsia" w:ascii="仿宋" w:hAnsi="仿宋" w:eastAsia="仿宋" w:cs="仿宋"/>
          <w:color w:val="auto"/>
          <w:kern w:val="30"/>
          <w:sz w:val="32"/>
          <w:szCs w:val="32"/>
          <w:highlight w:val="none"/>
          <w:u w:val="none"/>
        </w:rPr>
        <w:t>考试</w:t>
      </w:r>
      <w:r>
        <w:rPr>
          <w:rFonts w:hint="default" w:ascii="仿宋" w:hAnsi="仿宋" w:eastAsia="仿宋" w:cs="仿宋"/>
          <w:color w:val="auto"/>
          <w:kern w:val="30"/>
          <w:sz w:val="32"/>
          <w:szCs w:val="32"/>
          <w:highlight w:val="none"/>
          <w:u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七</w:t>
      </w:r>
      <w:r>
        <w:rPr>
          <w:rFonts w:hint="eastAsia" w:ascii="仿宋" w:hAnsi="仿宋" w:eastAsia="仿宋" w:cs="仿宋"/>
          <w:sz w:val="32"/>
          <w:szCs w:val="32"/>
          <w:highlight w:val="none"/>
        </w:rPr>
        <w:t>）</w:t>
      </w:r>
      <w:r>
        <w:rPr>
          <w:rFonts w:hint="default" w:ascii="仿宋" w:hAnsi="仿宋" w:eastAsia="仿宋" w:cs="仿宋"/>
          <w:sz w:val="32"/>
          <w:szCs w:val="32"/>
          <w:highlight w:val="none"/>
        </w:rPr>
        <w:t>按照</w:t>
      </w:r>
      <w:r>
        <w:rPr>
          <w:rFonts w:hint="eastAsia" w:ascii="仿宋" w:hAnsi="仿宋" w:eastAsia="仿宋" w:cs="仿宋"/>
          <w:sz w:val="32"/>
          <w:szCs w:val="32"/>
          <w:highlight w:val="none"/>
        </w:rPr>
        <w:t>铁路机车车辆驾驶人员资格考试行政事业性收费标准（以下简称考试收费标准）及程序收取考试费用并上缴中央国库</w:t>
      </w:r>
      <w:r>
        <w:rPr>
          <w:rFonts w:hint="default" w:ascii="仿宋" w:hAnsi="仿宋" w:eastAsia="仿宋" w:cs="仿宋"/>
          <w:sz w:val="32"/>
          <w:szCs w:val="32"/>
          <w:highlight w:val="none"/>
        </w:rPr>
        <w:t>，开具财政部统一印制的票据；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color w:val="auto"/>
          <w:kern w:val="30"/>
          <w:sz w:val="32"/>
          <w:szCs w:val="32"/>
          <w:highlight w:val="none"/>
          <w:u w:val="none"/>
        </w:rPr>
      </w:pPr>
      <w:r>
        <w:rPr>
          <w:rFonts w:hint="eastAsia" w:ascii="仿宋" w:hAnsi="仿宋" w:eastAsia="仿宋" w:cs="仿宋"/>
          <w:color w:val="auto"/>
          <w:kern w:val="30"/>
          <w:sz w:val="32"/>
          <w:szCs w:val="32"/>
          <w:highlight w:val="none"/>
          <w:u w:val="none"/>
        </w:rPr>
        <w:t>（</w:t>
      </w:r>
      <w:r>
        <w:rPr>
          <w:rFonts w:hint="default" w:ascii="仿宋" w:hAnsi="仿宋" w:eastAsia="仿宋" w:cs="仿宋"/>
          <w:color w:val="auto"/>
          <w:kern w:val="30"/>
          <w:sz w:val="32"/>
          <w:szCs w:val="32"/>
          <w:highlight w:val="none"/>
          <w:u w:val="none"/>
        </w:rPr>
        <w:t>八</w:t>
      </w:r>
      <w:r>
        <w:rPr>
          <w:rFonts w:hint="eastAsia" w:ascii="仿宋" w:hAnsi="仿宋" w:eastAsia="仿宋" w:cs="仿宋"/>
          <w:color w:val="auto"/>
          <w:kern w:val="30"/>
          <w:sz w:val="32"/>
          <w:szCs w:val="32"/>
          <w:highlight w:val="none"/>
          <w:u w:val="none"/>
        </w:rPr>
        <w:t>）</w:t>
      </w:r>
      <w:r>
        <w:rPr>
          <w:rFonts w:hint="default" w:ascii="仿宋" w:hAnsi="仿宋" w:eastAsia="仿宋" w:cs="仿宋"/>
          <w:color w:val="auto"/>
          <w:kern w:val="30"/>
          <w:sz w:val="32"/>
          <w:szCs w:val="32"/>
          <w:highlight w:val="none"/>
          <w:u w:val="none"/>
        </w:rPr>
        <w:t>发布考试相关信息，</w:t>
      </w:r>
      <w:r>
        <w:rPr>
          <w:rFonts w:hint="eastAsia" w:ascii="仿宋" w:hAnsi="仿宋" w:eastAsia="仿宋" w:cs="仿宋"/>
          <w:color w:val="auto"/>
          <w:kern w:val="30"/>
          <w:sz w:val="32"/>
          <w:szCs w:val="32"/>
          <w:highlight w:val="none"/>
          <w:u w:val="none"/>
        </w:rPr>
        <w:t>公布考试结果，接受考试咨询</w:t>
      </w:r>
      <w:r>
        <w:rPr>
          <w:rFonts w:hint="default" w:ascii="仿宋" w:hAnsi="仿宋" w:eastAsia="仿宋" w:cs="仿宋"/>
          <w:color w:val="auto"/>
          <w:kern w:val="30"/>
          <w:sz w:val="32"/>
          <w:szCs w:val="32"/>
          <w:highlight w:val="none"/>
          <w:u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auto"/>
          <w:kern w:val="30"/>
          <w:sz w:val="32"/>
          <w:szCs w:val="32"/>
          <w:highlight w:val="none"/>
          <w:u w:val="none"/>
        </w:rPr>
      </w:pPr>
      <w:r>
        <w:rPr>
          <w:rFonts w:hint="eastAsia" w:ascii="仿宋" w:hAnsi="仿宋" w:eastAsia="仿宋" w:cs="仿宋"/>
          <w:color w:val="auto"/>
          <w:kern w:val="30"/>
          <w:sz w:val="32"/>
          <w:szCs w:val="32"/>
          <w:highlight w:val="none"/>
          <w:u w:val="none"/>
        </w:rPr>
        <w:t>（</w:t>
      </w:r>
      <w:r>
        <w:rPr>
          <w:rFonts w:hint="default" w:ascii="仿宋" w:hAnsi="仿宋" w:eastAsia="仿宋" w:cs="仿宋"/>
          <w:color w:val="auto"/>
          <w:kern w:val="30"/>
          <w:sz w:val="32"/>
          <w:szCs w:val="32"/>
          <w:highlight w:val="none"/>
          <w:u w:val="none"/>
        </w:rPr>
        <w:t>九</w:t>
      </w:r>
      <w:r>
        <w:rPr>
          <w:rFonts w:hint="eastAsia" w:ascii="仿宋" w:hAnsi="仿宋" w:eastAsia="仿宋" w:cs="仿宋"/>
          <w:color w:val="auto"/>
          <w:kern w:val="30"/>
          <w:sz w:val="32"/>
          <w:szCs w:val="32"/>
          <w:highlight w:val="none"/>
          <w:u w:val="none"/>
        </w:rPr>
        <w:t>）</w:t>
      </w:r>
      <w:r>
        <w:rPr>
          <w:rFonts w:hint="default" w:ascii="仿宋" w:hAnsi="仿宋" w:eastAsia="仿宋" w:cs="仿宋"/>
          <w:color w:val="auto"/>
          <w:kern w:val="30"/>
          <w:sz w:val="32"/>
          <w:szCs w:val="32"/>
          <w:highlight w:val="none"/>
          <w:u w:val="none"/>
        </w:rPr>
        <w:t>审核、提报考试合格人员驾驶资格许可申请，</w:t>
      </w:r>
      <w:r>
        <w:rPr>
          <w:rFonts w:hint="eastAsia" w:ascii="仿宋" w:hAnsi="仿宋" w:eastAsia="仿宋" w:cs="仿宋"/>
          <w:color w:val="auto"/>
          <w:kern w:val="30"/>
          <w:sz w:val="32"/>
          <w:szCs w:val="32"/>
          <w:highlight w:val="none"/>
          <w:u w:val="none"/>
        </w:rPr>
        <w:t>依据行政许可决定书制作</w:t>
      </w:r>
      <w:r>
        <w:rPr>
          <w:rFonts w:hint="default" w:ascii="仿宋" w:hAnsi="仿宋" w:eastAsia="仿宋" w:cs="仿宋"/>
          <w:color w:val="auto"/>
          <w:kern w:val="30"/>
          <w:sz w:val="32"/>
          <w:szCs w:val="32"/>
          <w:highlight w:val="none"/>
          <w:u w:val="none"/>
        </w:rPr>
        <w:t>并</w:t>
      </w:r>
      <w:r>
        <w:rPr>
          <w:rFonts w:hint="eastAsia" w:ascii="仿宋" w:hAnsi="仿宋" w:eastAsia="仿宋" w:cs="仿宋"/>
          <w:color w:val="auto"/>
          <w:kern w:val="30"/>
          <w:sz w:val="32"/>
          <w:szCs w:val="32"/>
          <w:highlight w:val="none"/>
          <w:u w:val="none"/>
        </w:rPr>
        <w:t>发放</w:t>
      </w:r>
      <w:r>
        <w:rPr>
          <w:rFonts w:hint="default" w:ascii="仿宋" w:hAnsi="仿宋" w:eastAsia="仿宋" w:cs="仿宋"/>
          <w:color w:val="auto"/>
          <w:kern w:val="30"/>
          <w:sz w:val="32"/>
          <w:szCs w:val="32"/>
          <w:highlight w:val="none"/>
          <w:u w:val="none"/>
        </w:rPr>
        <w:t>铁路机车车辆</w:t>
      </w:r>
      <w:r>
        <w:rPr>
          <w:rFonts w:hint="eastAsia" w:ascii="仿宋" w:hAnsi="仿宋" w:eastAsia="仿宋" w:cs="仿宋"/>
          <w:color w:val="auto"/>
          <w:kern w:val="30"/>
          <w:sz w:val="32"/>
          <w:szCs w:val="32"/>
          <w:highlight w:val="none"/>
          <w:u w:val="none"/>
        </w:rPr>
        <w:t>驾驶证</w:t>
      </w:r>
      <w:r>
        <w:rPr>
          <w:rFonts w:hint="default" w:ascii="仿宋" w:hAnsi="仿宋" w:eastAsia="仿宋" w:cs="仿宋"/>
          <w:color w:val="auto"/>
          <w:kern w:val="30"/>
          <w:sz w:val="32"/>
          <w:szCs w:val="32"/>
          <w:highlight w:val="none"/>
          <w:u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十</w:t>
      </w:r>
      <w:r>
        <w:rPr>
          <w:rFonts w:hint="eastAsia" w:ascii="仿宋" w:hAnsi="仿宋" w:eastAsia="仿宋" w:cs="仿宋"/>
          <w:sz w:val="32"/>
          <w:szCs w:val="32"/>
          <w:highlight w:val="none"/>
        </w:rPr>
        <w:t>）承担法律法规规定及国家铁路局交办的</w:t>
      </w:r>
      <w:r>
        <w:rPr>
          <w:rFonts w:hint="default" w:ascii="仿宋" w:hAnsi="仿宋" w:eastAsia="仿宋" w:cs="仿宋"/>
          <w:sz w:val="32"/>
          <w:szCs w:val="32"/>
          <w:highlight w:val="none"/>
        </w:rPr>
        <w:t>其他</w:t>
      </w:r>
      <w:r>
        <w:rPr>
          <w:rFonts w:hint="eastAsia" w:ascii="仿宋" w:hAnsi="仿宋" w:eastAsia="仿宋" w:cs="仿宋"/>
          <w:sz w:val="32"/>
          <w:szCs w:val="32"/>
          <w:highlight w:val="none"/>
        </w:rPr>
        <w:t>考试</w:t>
      </w:r>
      <w:r>
        <w:rPr>
          <w:rFonts w:hint="default" w:ascii="仿宋" w:hAnsi="仿宋" w:eastAsia="仿宋" w:cs="仿宋"/>
          <w:sz w:val="32"/>
          <w:szCs w:val="32"/>
          <w:highlight w:val="none"/>
        </w:rPr>
        <w:t>相关</w:t>
      </w:r>
      <w:r>
        <w:rPr>
          <w:rFonts w:hint="eastAsia" w:ascii="仿宋" w:hAnsi="仿宋" w:eastAsia="仿宋" w:cs="仿宋"/>
          <w:sz w:val="32"/>
          <w:szCs w:val="32"/>
          <w:highlight w:val="none"/>
        </w:rPr>
        <w:t>工作。</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九</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考试站主要职责：</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（一）承担考试中心划定区域内的考试相关工作，</w:t>
      </w:r>
      <w:r>
        <w:rPr>
          <w:rFonts w:hint="default" w:ascii="仿宋" w:hAnsi="仿宋" w:eastAsia="仿宋" w:cs="仿宋"/>
          <w:sz w:val="32"/>
          <w:szCs w:val="32"/>
          <w:highlight w:val="none"/>
        </w:rPr>
        <w:t>公开联系方式，</w:t>
      </w:r>
      <w:r>
        <w:rPr>
          <w:rFonts w:hint="eastAsia" w:ascii="仿宋" w:hAnsi="仿宋" w:eastAsia="仿宋" w:cs="仿宋"/>
          <w:sz w:val="32"/>
          <w:szCs w:val="32"/>
          <w:highlight w:val="none"/>
        </w:rPr>
        <w:t>制定考试工作方案并组织实施</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（二）</w:t>
      </w:r>
      <w:r>
        <w:rPr>
          <w:rFonts w:hint="default" w:ascii="仿宋" w:hAnsi="仿宋" w:eastAsia="仿宋" w:cs="仿宋"/>
          <w:sz w:val="32"/>
          <w:szCs w:val="32"/>
          <w:highlight w:val="none"/>
        </w:rPr>
        <w:t>申请</w:t>
      </w:r>
      <w:r>
        <w:rPr>
          <w:rFonts w:hint="eastAsia" w:ascii="仿宋" w:hAnsi="仿宋" w:eastAsia="仿宋" w:cs="仿宋"/>
          <w:sz w:val="32"/>
          <w:szCs w:val="32"/>
          <w:highlight w:val="none"/>
        </w:rPr>
        <w:t>设立</w:t>
      </w:r>
      <w:r>
        <w:rPr>
          <w:rFonts w:hint="default" w:ascii="仿宋" w:hAnsi="仿宋" w:eastAsia="仿宋" w:cs="仿宋"/>
          <w:sz w:val="32"/>
          <w:szCs w:val="32"/>
          <w:highlight w:val="none"/>
        </w:rPr>
        <w:t>考点</w:t>
      </w:r>
      <w:r>
        <w:rPr>
          <w:rFonts w:hint="eastAsia" w:ascii="仿宋" w:hAnsi="仿宋" w:eastAsia="仿宋" w:cs="仿宋"/>
          <w:sz w:val="32"/>
          <w:szCs w:val="32"/>
          <w:highlight w:val="none"/>
        </w:rPr>
        <w:t>，组织考试报名，</w:t>
      </w:r>
      <w:r>
        <w:rPr>
          <w:rFonts w:hint="default" w:ascii="仿宋" w:hAnsi="仿宋" w:eastAsia="仿宋" w:cs="仿宋"/>
          <w:sz w:val="32"/>
          <w:szCs w:val="32"/>
          <w:highlight w:val="none"/>
        </w:rPr>
        <w:t>复核</w:t>
      </w:r>
      <w:r>
        <w:rPr>
          <w:rFonts w:hint="eastAsia" w:ascii="仿宋" w:hAnsi="仿宋" w:eastAsia="仿宋" w:cs="仿宋"/>
          <w:sz w:val="32"/>
          <w:szCs w:val="32"/>
          <w:highlight w:val="none"/>
        </w:rPr>
        <w:t>考生报名</w:t>
      </w:r>
      <w:r>
        <w:rPr>
          <w:rFonts w:hint="default" w:ascii="仿宋" w:hAnsi="仿宋" w:eastAsia="仿宋" w:cs="仿宋"/>
          <w:sz w:val="32"/>
          <w:szCs w:val="32"/>
          <w:highlight w:val="none"/>
        </w:rPr>
        <w:t>条件</w:t>
      </w:r>
      <w:r>
        <w:rPr>
          <w:rFonts w:hint="eastAsia" w:ascii="仿宋" w:hAnsi="仿宋" w:eastAsia="仿宋" w:cs="仿宋"/>
          <w:sz w:val="32"/>
          <w:szCs w:val="32"/>
          <w:highlight w:val="none"/>
        </w:rPr>
        <w:t>，接受考试咨询</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default" w:ascii="仿宋" w:hAnsi="仿宋" w:eastAsia="仿宋" w:cs="仿宋"/>
          <w:sz w:val="32"/>
          <w:szCs w:val="32"/>
          <w:highlight w:val="none"/>
        </w:rPr>
      </w:pPr>
      <w:r>
        <w:rPr>
          <w:rFonts w:hint="eastAsia" w:ascii="仿宋" w:hAnsi="仿宋" w:eastAsia="仿宋" w:cs="仿宋"/>
          <w:sz w:val="32"/>
          <w:szCs w:val="32"/>
          <w:highlight w:val="none"/>
        </w:rPr>
        <w:t>（三）根据</w:t>
      </w:r>
      <w:r>
        <w:rPr>
          <w:rFonts w:hint="default" w:ascii="仿宋" w:hAnsi="仿宋" w:eastAsia="仿宋" w:cs="仿宋"/>
          <w:sz w:val="32"/>
          <w:szCs w:val="32"/>
          <w:highlight w:val="none"/>
        </w:rPr>
        <w:t>区域内考生</w:t>
      </w:r>
      <w:r>
        <w:rPr>
          <w:rFonts w:hint="eastAsia" w:ascii="仿宋" w:hAnsi="仿宋" w:eastAsia="仿宋" w:cs="仿宋"/>
          <w:sz w:val="32"/>
          <w:szCs w:val="32"/>
          <w:highlight w:val="none"/>
        </w:rPr>
        <w:t>报名</w:t>
      </w:r>
      <w:r>
        <w:rPr>
          <w:rFonts w:hint="default" w:ascii="仿宋" w:hAnsi="仿宋" w:eastAsia="仿宋" w:cs="仿宋"/>
          <w:sz w:val="32"/>
          <w:szCs w:val="32"/>
          <w:highlight w:val="none"/>
        </w:rPr>
        <w:t>数量及分布</w:t>
      </w:r>
      <w:r>
        <w:rPr>
          <w:rFonts w:hint="eastAsia" w:ascii="仿宋" w:hAnsi="仿宋" w:eastAsia="仿宋" w:cs="仿宋"/>
          <w:sz w:val="32"/>
          <w:szCs w:val="32"/>
          <w:highlight w:val="none"/>
        </w:rPr>
        <w:t>，</w:t>
      </w:r>
      <w:r>
        <w:rPr>
          <w:rFonts w:hint="default" w:ascii="仿宋" w:hAnsi="仿宋" w:eastAsia="仿宋" w:cs="仿宋"/>
          <w:sz w:val="32"/>
          <w:szCs w:val="32"/>
          <w:highlight w:val="none"/>
        </w:rPr>
        <w:t>科学、</w:t>
      </w:r>
      <w:r>
        <w:rPr>
          <w:rFonts w:hint="eastAsia" w:ascii="仿宋" w:hAnsi="仿宋" w:eastAsia="仿宋" w:cs="仿宋"/>
          <w:sz w:val="32"/>
          <w:szCs w:val="32"/>
          <w:highlight w:val="none"/>
        </w:rPr>
        <w:t>均衡</w:t>
      </w:r>
      <w:r>
        <w:rPr>
          <w:rFonts w:hint="default" w:ascii="仿宋" w:hAnsi="仿宋" w:eastAsia="仿宋" w:cs="仿宋"/>
          <w:sz w:val="32"/>
          <w:szCs w:val="32"/>
          <w:highlight w:val="none"/>
        </w:rPr>
        <w:t>设置</w:t>
      </w:r>
      <w:r>
        <w:rPr>
          <w:rFonts w:hint="eastAsia" w:ascii="仿宋" w:hAnsi="仿宋" w:eastAsia="仿宋" w:cs="仿宋"/>
          <w:sz w:val="32"/>
          <w:szCs w:val="32"/>
          <w:highlight w:val="none"/>
        </w:rPr>
        <w:t>理论考试、实作考试考点</w:t>
      </w:r>
      <w:r>
        <w:rPr>
          <w:rFonts w:hint="default" w:ascii="仿宋" w:hAnsi="仿宋" w:eastAsia="仿宋" w:cs="仿宋"/>
          <w:sz w:val="32"/>
          <w:szCs w:val="32"/>
          <w:highlight w:val="none"/>
        </w:rPr>
        <w:t>及考场，并将设置情况报考试中心审核；</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default" w:ascii="仿宋" w:hAnsi="仿宋" w:eastAsia="仿宋" w:cs="仿宋"/>
          <w:sz w:val="32"/>
          <w:szCs w:val="32"/>
          <w:highlight w:val="none"/>
        </w:rPr>
        <w:t>（四）提报</w:t>
      </w:r>
      <w:r>
        <w:rPr>
          <w:rFonts w:hint="eastAsia" w:ascii="仿宋" w:hAnsi="仿宋" w:eastAsia="仿宋" w:cs="仿宋"/>
          <w:sz w:val="32"/>
          <w:szCs w:val="32"/>
          <w:highlight w:val="none"/>
        </w:rPr>
        <w:t>理论考试试卷种类</w:t>
      </w:r>
      <w:r>
        <w:rPr>
          <w:rFonts w:hint="default" w:ascii="仿宋" w:hAnsi="仿宋" w:eastAsia="仿宋" w:cs="仿宋"/>
          <w:sz w:val="32"/>
          <w:szCs w:val="32"/>
          <w:highlight w:val="none"/>
        </w:rPr>
        <w:t>及</w:t>
      </w:r>
      <w:r>
        <w:rPr>
          <w:rFonts w:hint="eastAsia" w:ascii="仿宋" w:hAnsi="仿宋" w:eastAsia="仿宋" w:cs="仿宋"/>
          <w:sz w:val="32"/>
          <w:szCs w:val="32"/>
          <w:highlight w:val="none"/>
        </w:rPr>
        <w:t>数量</w:t>
      </w:r>
      <w:r>
        <w:rPr>
          <w:rFonts w:hint="default" w:ascii="仿宋" w:hAnsi="仿宋" w:eastAsia="仿宋" w:cs="仿宋"/>
          <w:sz w:val="32"/>
          <w:szCs w:val="32"/>
          <w:highlight w:val="none"/>
        </w:rPr>
        <w:t>需求，</w:t>
      </w:r>
      <w:r>
        <w:rPr>
          <w:rFonts w:hint="eastAsia" w:ascii="仿宋" w:hAnsi="仿宋" w:eastAsia="仿宋" w:cs="仿宋"/>
          <w:sz w:val="32"/>
          <w:szCs w:val="32"/>
          <w:highlight w:val="none"/>
        </w:rPr>
        <w:t>领取、回送理论考试试卷</w:t>
      </w:r>
      <w:r>
        <w:rPr>
          <w:rFonts w:hint="default" w:ascii="仿宋" w:hAnsi="仿宋" w:eastAsia="仿宋" w:cs="仿宋"/>
          <w:sz w:val="32"/>
          <w:szCs w:val="32"/>
          <w:highlight w:val="none"/>
        </w:rPr>
        <w:t>，并负责理论考试试卷</w:t>
      </w:r>
      <w:r>
        <w:rPr>
          <w:rFonts w:hint="eastAsia" w:ascii="仿宋" w:hAnsi="仿宋" w:eastAsia="仿宋" w:cs="仿宋"/>
          <w:sz w:val="32"/>
          <w:szCs w:val="32"/>
          <w:highlight w:val="none"/>
        </w:rPr>
        <w:t>取送</w:t>
      </w:r>
      <w:r>
        <w:rPr>
          <w:rFonts w:hint="default" w:ascii="仿宋" w:hAnsi="仿宋" w:eastAsia="仿宋" w:cs="仿宋"/>
          <w:sz w:val="32"/>
          <w:szCs w:val="32"/>
          <w:highlight w:val="none"/>
        </w:rPr>
        <w:t>、</w:t>
      </w:r>
      <w:r>
        <w:rPr>
          <w:rFonts w:hint="eastAsia" w:ascii="仿宋" w:hAnsi="仿宋" w:eastAsia="仿宋" w:cs="仿宋"/>
          <w:sz w:val="32"/>
          <w:szCs w:val="32"/>
          <w:highlight w:val="none"/>
        </w:rPr>
        <w:t>保管</w:t>
      </w:r>
      <w:r>
        <w:rPr>
          <w:rFonts w:hint="default" w:ascii="仿宋" w:hAnsi="仿宋" w:eastAsia="仿宋" w:cs="仿宋"/>
          <w:sz w:val="32"/>
          <w:szCs w:val="32"/>
          <w:highlight w:val="none"/>
        </w:rPr>
        <w:t>以及计算机理论考试试题传输过程中的安全</w:t>
      </w:r>
      <w:r>
        <w:rPr>
          <w:rFonts w:hint="eastAsia" w:ascii="仿宋" w:hAnsi="仿宋" w:eastAsia="仿宋" w:cs="仿宋"/>
          <w:sz w:val="32"/>
          <w:szCs w:val="32"/>
          <w:highlight w:val="none"/>
        </w:rPr>
        <w:t>保密工作</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（五）</w:t>
      </w:r>
      <w:r>
        <w:rPr>
          <w:rFonts w:hint="default" w:ascii="仿宋" w:hAnsi="仿宋" w:eastAsia="仿宋" w:cs="仿宋"/>
          <w:color w:val="auto"/>
          <w:sz w:val="32"/>
          <w:szCs w:val="32"/>
          <w:highlight w:val="none"/>
        </w:rPr>
        <w:t>提报实作考试试题</w:t>
      </w:r>
      <w:r>
        <w:rPr>
          <w:rFonts w:hint="eastAsia" w:ascii="仿宋" w:hAnsi="仿宋" w:eastAsia="仿宋" w:cs="仿宋"/>
          <w:color w:val="auto"/>
          <w:sz w:val="32"/>
          <w:szCs w:val="32"/>
          <w:highlight w:val="none"/>
        </w:rPr>
        <w:t>种类</w:t>
      </w:r>
      <w:r>
        <w:rPr>
          <w:rFonts w:hint="default" w:ascii="仿宋" w:hAnsi="仿宋" w:eastAsia="仿宋" w:cs="仿宋"/>
          <w:color w:val="auto"/>
          <w:sz w:val="32"/>
          <w:szCs w:val="32"/>
          <w:highlight w:val="none"/>
        </w:rPr>
        <w:t>及</w:t>
      </w:r>
      <w:r>
        <w:rPr>
          <w:rFonts w:hint="eastAsia" w:ascii="仿宋" w:hAnsi="仿宋" w:eastAsia="仿宋" w:cs="仿宋"/>
          <w:color w:val="auto"/>
          <w:sz w:val="32"/>
          <w:szCs w:val="32"/>
          <w:highlight w:val="none"/>
        </w:rPr>
        <w:t>数量</w:t>
      </w:r>
      <w:r>
        <w:rPr>
          <w:rFonts w:hint="default" w:ascii="仿宋" w:hAnsi="仿宋" w:eastAsia="仿宋" w:cs="仿宋"/>
          <w:color w:val="auto"/>
          <w:sz w:val="32"/>
          <w:szCs w:val="32"/>
          <w:highlight w:val="none"/>
        </w:rPr>
        <w:t>需求，领取实作考试试题，并</w:t>
      </w:r>
      <w:r>
        <w:rPr>
          <w:rFonts w:hint="eastAsia" w:ascii="仿宋" w:hAnsi="仿宋" w:eastAsia="仿宋" w:cs="仿宋"/>
          <w:color w:val="auto"/>
          <w:sz w:val="32"/>
          <w:szCs w:val="32"/>
          <w:highlight w:val="none"/>
        </w:rPr>
        <w:t>负责</w:t>
      </w:r>
      <w:r>
        <w:rPr>
          <w:rFonts w:hint="default" w:ascii="仿宋" w:hAnsi="仿宋" w:eastAsia="仿宋" w:cs="仿宋"/>
          <w:color w:val="auto"/>
          <w:sz w:val="32"/>
          <w:szCs w:val="32"/>
          <w:highlight w:val="none"/>
        </w:rPr>
        <w:t>实作考试试题领取、保管</w:t>
      </w:r>
      <w:r>
        <w:rPr>
          <w:rFonts w:hint="eastAsia" w:ascii="仿宋" w:hAnsi="仿宋" w:eastAsia="仿宋" w:cs="仿宋"/>
          <w:sz w:val="32"/>
          <w:szCs w:val="32"/>
          <w:highlight w:val="none"/>
        </w:rPr>
        <w:t>和实作考试评分表</w:t>
      </w:r>
      <w:r>
        <w:rPr>
          <w:rFonts w:hint="default" w:ascii="仿宋" w:hAnsi="仿宋" w:eastAsia="仿宋" w:cs="仿宋"/>
          <w:sz w:val="32"/>
          <w:szCs w:val="32"/>
          <w:highlight w:val="none"/>
        </w:rPr>
        <w:t>的安全</w:t>
      </w:r>
      <w:r>
        <w:rPr>
          <w:rFonts w:hint="eastAsia" w:ascii="仿宋" w:hAnsi="仿宋" w:eastAsia="仿宋" w:cs="仿宋"/>
          <w:sz w:val="32"/>
          <w:szCs w:val="32"/>
          <w:highlight w:val="none"/>
        </w:rPr>
        <w:t>保密工作</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（六）组织</w:t>
      </w:r>
      <w:r>
        <w:rPr>
          <w:rFonts w:hint="default" w:ascii="仿宋" w:hAnsi="仿宋" w:eastAsia="仿宋" w:cs="仿宋"/>
          <w:sz w:val="32"/>
          <w:szCs w:val="32"/>
          <w:highlight w:val="none"/>
        </w:rPr>
        <w:t>考点、</w:t>
      </w:r>
      <w:r>
        <w:rPr>
          <w:rFonts w:hint="eastAsia" w:ascii="仿宋" w:hAnsi="仿宋" w:eastAsia="仿宋" w:cs="仿宋"/>
          <w:sz w:val="32"/>
          <w:szCs w:val="32"/>
          <w:highlight w:val="none"/>
        </w:rPr>
        <w:t>考生按考试收费标准和时限要求上缴考试费用</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（七）推荐考点主考、副主考和实作</w:t>
      </w:r>
      <w:r>
        <w:rPr>
          <w:rFonts w:hint="default" w:ascii="仿宋" w:hAnsi="仿宋" w:eastAsia="仿宋" w:cs="仿宋"/>
          <w:sz w:val="32"/>
          <w:szCs w:val="32"/>
          <w:highlight w:val="none"/>
        </w:rPr>
        <w:t>考试</w:t>
      </w:r>
      <w:r>
        <w:rPr>
          <w:rFonts w:hint="eastAsia" w:ascii="仿宋" w:hAnsi="仿宋" w:eastAsia="仿宋" w:cs="仿宋"/>
          <w:sz w:val="32"/>
          <w:szCs w:val="32"/>
          <w:highlight w:val="none"/>
        </w:rPr>
        <w:t>考评员</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default" w:ascii="仿宋" w:hAnsi="仿宋" w:eastAsia="仿宋" w:cs="仿宋"/>
          <w:sz w:val="32"/>
          <w:szCs w:val="32"/>
          <w:highlight w:val="none"/>
        </w:rPr>
      </w:pPr>
      <w:r>
        <w:rPr>
          <w:rFonts w:hint="eastAsia" w:ascii="仿宋" w:hAnsi="仿宋" w:eastAsia="仿宋" w:cs="仿宋"/>
          <w:sz w:val="32"/>
          <w:szCs w:val="32"/>
          <w:highlight w:val="none"/>
        </w:rPr>
        <w:t>（八）根据</w:t>
      </w:r>
      <w:r>
        <w:rPr>
          <w:rFonts w:hint="default" w:ascii="仿宋" w:hAnsi="仿宋" w:eastAsia="仿宋" w:cs="仿宋"/>
          <w:sz w:val="32"/>
          <w:szCs w:val="32"/>
          <w:highlight w:val="none"/>
        </w:rPr>
        <w:t>区域内考试工作需求，按标准建设理论考点和实作考试考点，</w:t>
      </w:r>
      <w:r>
        <w:rPr>
          <w:rFonts w:hint="eastAsia" w:ascii="仿宋" w:hAnsi="仿宋" w:eastAsia="仿宋" w:cs="仿宋"/>
          <w:sz w:val="32"/>
          <w:szCs w:val="32"/>
          <w:highlight w:val="none"/>
        </w:rPr>
        <w:t>由</w:t>
      </w:r>
      <w:r>
        <w:rPr>
          <w:rFonts w:hint="default" w:ascii="仿宋" w:hAnsi="仿宋" w:eastAsia="仿宋" w:cs="仿宋"/>
          <w:sz w:val="32"/>
          <w:szCs w:val="32"/>
          <w:highlight w:val="none"/>
        </w:rPr>
        <w:t>考试中心</w:t>
      </w:r>
      <w:r>
        <w:rPr>
          <w:rFonts w:hint="eastAsia" w:ascii="仿宋" w:hAnsi="仿宋" w:eastAsia="仿宋" w:cs="仿宋"/>
          <w:sz w:val="32"/>
          <w:szCs w:val="32"/>
          <w:highlight w:val="none"/>
        </w:rPr>
        <w:t>组织</w:t>
      </w:r>
      <w:r>
        <w:rPr>
          <w:rFonts w:hint="default" w:ascii="仿宋" w:hAnsi="仿宋" w:eastAsia="仿宋" w:cs="仿宋"/>
          <w:sz w:val="32"/>
          <w:szCs w:val="32"/>
          <w:highlight w:val="none"/>
        </w:rPr>
        <w:t>审定后</w:t>
      </w:r>
      <w:r>
        <w:rPr>
          <w:rFonts w:hint="eastAsia" w:ascii="仿宋" w:hAnsi="仿宋" w:eastAsia="仿宋" w:cs="仿宋"/>
          <w:sz w:val="32"/>
          <w:szCs w:val="32"/>
          <w:highlight w:val="none"/>
        </w:rPr>
        <w:t>实施</w:t>
      </w:r>
      <w:r>
        <w:rPr>
          <w:rFonts w:hint="default" w:ascii="仿宋" w:hAnsi="仿宋" w:eastAsia="仿宋" w:cs="仿宋"/>
          <w:sz w:val="32"/>
          <w:szCs w:val="32"/>
          <w:highlight w:val="none"/>
        </w:rPr>
        <w:t>理论考试和实作考试；</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default" w:ascii="仿宋" w:hAnsi="仿宋" w:eastAsia="仿宋" w:cs="仿宋"/>
          <w:sz w:val="32"/>
          <w:szCs w:val="32"/>
          <w:highlight w:val="none"/>
        </w:rPr>
        <w:t>（九）</w:t>
      </w:r>
      <w:r>
        <w:rPr>
          <w:rFonts w:hint="eastAsia" w:ascii="仿宋" w:hAnsi="仿宋" w:eastAsia="仿宋" w:cs="仿宋"/>
          <w:sz w:val="32"/>
          <w:szCs w:val="32"/>
          <w:highlight w:val="none"/>
        </w:rPr>
        <w:t>参加考试中心组织的考务培训，并组织考点</w:t>
      </w:r>
      <w:r>
        <w:rPr>
          <w:rFonts w:hint="default" w:ascii="仿宋" w:hAnsi="仿宋" w:eastAsia="仿宋" w:cs="仿宋"/>
          <w:sz w:val="32"/>
          <w:szCs w:val="32"/>
          <w:highlight w:val="none"/>
        </w:rPr>
        <w:t>的实作考评员和</w:t>
      </w:r>
      <w:r>
        <w:rPr>
          <w:rFonts w:hint="eastAsia" w:ascii="仿宋" w:hAnsi="仿宋" w:eastAsia="仿宋" w:cs="仿宋"/>
          <w:sz w:val="32"/>
          <w:szCs w:val="32"/>
          <w:highlight w:val="none"/>
        </w:rPr>
        <w:t>考务培训</w:t>
      </w:r>
      <w:r>
        <w:rPr>
          <w:rFonts w:hint="default" w:ascii="仿宋" w:hAnsi="仿宋" w:eastAsia="仿宋" w:cs="仿宋"/>
          <w:sz w:val="32"/>
          <w:szCs w:val="32"/>
          <w:highlight w:val="none"/>
        </w:rPr>
        <w:t>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十</w:t>
      </w:r>
      <w:r>
        <w:rPr>
          <w:rFonts w:hint="eastAsia" w:ascii="仿宋" w:hAnsi="仿宋" w:eastAsia="仿宋" w:cs="仿宋"/>
          <w:sz w:val="32"/>
          <w:szCs w:val="32"/>
          <w:highlight w:val="none"/>
        </w:rPr>
        <w:t>）</w:t>
      </w:r>
      <w:r>
        <w:rPr>
          <w:rFonts w:hint="default" w:ascii="仿宋" w:hAnsi="仿宋" w:eastAsia="仿宋" w:cs="仿宋"/>
          <w:sz w:val="32"/>
          <w:szCs w:val="32"/>
          <w:highlight w:val="none"/>
        </w:rPr>
        <w:t>负责</w:t>
      </w:r>
      <w:r>
        <w:rPr>
          <w:rFonts w:hint="eastAsia" w:ascii="仿宋" w:hAnsi="仿宋" w:eastAsia="仿宋" w:cs="仿宋"/>
          <w:sz w:val="32"/>
          <w:szCs w:val="32"/>
          <w:highlight w:val="none"/>
        </w:rPr>
        <w:t>接收并转发《铁路机车车辆驾驶人员资格理论考试合格证明》（以下简称理论考试合格证明）</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default" w:ascii="仿宋" w:hAnsi="仿宋" w:eastAsia="仿宋" w:cs="仿宋"/>
          <w:sz w:val="32"/>
          <w:szCs w:val="32"/>
          <w:highlight w:val="none"/>
        </w:rPr>
        <w:t>（十一）负责区域内铁路机车车辆驾驶资格信息管理系统企业端的相关信息管理工作；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（十</w:t>
      </w:r>
      <w:r>
        <w:rPr>
          <w:rFonts w:hint="default" w:ascii="仿宋" w:hAnsi="仿宋" w:eastAsia="仿宋" w:cs="仿宋"/>
          <w:sz w:val="32"/>
          <w:szCs w:val="32"/>
          <w:highlight w:val="none"/>
        </w:rPr>
        <w:t>二</w:t>
      </w:r>
      <w:r>
        <w:rPr>
          <w:rFonts w:hint="eastAsia" w:ascii="仿宋" w:hAnsi="仿宋" w:eastAsia="仿宋" w:cs="仿宋"/>
          <w:sz w:val="32"/>
          <w:szCs w:val="32"/>
          <w:highlight w:val="none"/>
        </w:rPr>
        <w:t>）承担考试中心交办的</w:t>
      </w:r>
      <w:r>
        <w:rPr>
          <w:rFonts w:hint="default" w:ascii="仿宋" w:hAnsi="仿宋" w:eastAsia="仿宋" w:cs="仿宋"/>
          <w:sz w:val="32"/>
          <w:szCs w:val="32"/>
          <w:highlight w:val="none"/>
        </w:rPr>
        <w:t>其他</w:t>
      </w:r>
      <w:r>
        <w:rPr>
          <w:rFonts w:hint="eastAsia" w:ascii="仿宋" w:hAnsi="仿宋" w:eastAsia="仿宋" w:cs="仿宋"/>
          <w:sz w:val="32"/>
          <w:szCs w:val="32"/>
          <w:highlight w:val="none"/>
        </w:rPr>
        <w:t>考试相关工作。</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十</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考点主要职责：</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（一）组织考生报名，审核考生报名</w:t>
      </w:r>
      <w:r>
        <w:rPr>
          <w:rFonts w:hint="default" w:ascii="仿宋" w:hAnsi="仿宋" w:eastAsia="仿宋" w:cs="仿宋"/>
          <w:sz w:val="32"/>
          <w:szCs w:val="32"/>
          <w:highlight w:val="none"/>
        </w:rPr>
        <w:t>条件；</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（二）组织考生按考试收费标准和时限要求上缴考试费用</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color w:val="auto"/>
          <w:sz w:val="32"/>
          <w:szCs w:val="32"/>
          <w:highlight w:val="none"/>
        </w:rPr>
      </w:pPr>
      <w:r>
        <w:rPr>
          <w:rFonts w:hint="eastAsia" w:ascii="仿宋" w:hAnsi="仿宋" w:eastAsia="仿宋" w:cs="仿宋"/>
          <w:sz w:val="32"/>
          <w:szCs w:val="32"/>
          <w:highlight w:val="none"/>
        </w:rPr>
        <w:t>（三）</w:t>
      </w:r>
      <w:r>
        <w:rPr>
          <w:rFonts w:hint="default" w:ascii="仿宋" w:hAnsi="仿宋" w:eastAsia="仿宋" w:cs="仿宋"/>
          <w:color w:val="auto"/>
          <w:sz w:val="32"/>
          <w:szCs w:val="32"/>
          <w:highlight w:val="none"/>
        </w:rPr>
        <w:t>统计</w:t>
      </w:r>
      <w:r>
        <w:rPr>
          <w:rFonts w:hint="eastAsia" w:ascii="仿宋" w:hAnsi="仿宋" w:eastAsia="仿宋" w:cs="仿宋"/>
          <w:color w:val="auto"/>
          <w:sz w:val="32"/>
          <w:szCs w:val="32"/>
          <w:highlight w:val="none"/>
        </w:rPr>
        <w:t>考生报名数据</w:t>
      </w:r>
      <w:r>
        <w:rPr>
          <w:rFonts w:hint="default" w:ascii="仿宋" w:hAnsi="仿宋" w:eastAsia="仿宋" w:cs="仿宋"/>
          <w:color w:val="auto"/>
          <w:sz w:val="32"/>
          <w:szCs w:val="32"/>
          <w:highlight w:val="none"/>
        </w:rPr>
        <w:t>，并上报考试中心、考试站；</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w:t>
      </w:r>
      <w:r>
        <w:rPr>
          <w:rFonts w:hint="default" w:ascii="仿宋" w:hAnsi="仿宋" w:eastAsia="仿宋" w:cs="仿宋"/>
          <w:color w:val="auto"/>
          <w:sz w:val="32"/>
          <w:szCs w:val="32"/>
          <w:highlight w:val="none"/>
        </w:rPr>
        <w:t>四</w:t>
      </w:r>
      <w:r>
        <w:rPr>
          <w:rFonts w:hint="eastAsia" w:ascii="仿宋" w:hAnsi="仿宋" w:eastAsia="仿宋" w:cs="仿宋"/>
          <w:color w:val="auto"/>
          <w:sz w:val="32"/>
          <w:szCs w:val="32"/>
          <w:highlight w:val="none"/>
        </w:rPr>
        <w:t>）向考试站申报理论考试试卷</w:t>
      </w:r>
      <w:r>
        <w:rPr>
          <w:rFonts w:hint="default" w:ascii="仿宋" w:hAnsi="仿宋" w:eastAsia="仿宋" w:cs="仿宋"/>
          <w:color w:val="auto"/>
          <w:sz w:val="32"/>
          <w:szCs w:val="32"/>
          <w:highlight w:val="none"/>
        </w:rPr>
        <w:t>、实作考试试题</w:t>
      </w:r>
      <w:r>
        <w:rPr>
          <w:rFonts w:hint="eastAsia" w:ascii="仿宋" w:hAnsi="仿宋" w:eastAsia="仿宋" w:cs="仿宋"/>
          <w:sz w:val="32"/>
          <w:szCs w:val="32"/>
          <w:highlight w:val="none"/>
        </w:rPr>
        <w:t>种类</w:t>
      </w:r>
      <w:r>
        <w:rPr>
          <w:rFonts w:hint="default" w:ascii="仿宋" w:hAnsi="仿宋" w:eastAsia="仿宋" w:cs="仿宋"/>
          <w:sz w:val="32"/>
          <w:szCs w:val="32"/>
          <w:highlight w:val="none"/>
        </w:rPr>
        <w:t>及</w:t>
      </w:r>
      <w:r>
        <w:rPr>
          <w:rFonts w:hint="eastAsia" w:ascii="仿宋" w:hAnsi="仿宋" w:eastAsia="仿宋" w:cs="仿宋"/>
          <w:sz w:val="32"/>
          <w:szCs w:val="32"/>
          <w:highlight w:val="none"/>
        </w:rPr>
        <w:t>数量</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五</w:t>
      </w:r>
      <w:r>
        <w:rPr>
          <w:rFonts w:hint="eastAsia" w:ascii="仿宋" w:hAnsi="仿宋" w:eastAsia="仿宋" w:cs="仿宋"/>
          <w:sz w:val="32"/>
          <w:szCs w:val="32"/>
          <w:highlight w:val="none"/>
        </w:rPr>
        <w:t>）</w:t>
      </w:r>
      <w:r>
        <w:rPr>
          <w:rFonts w:hint="default" w:ascii="仿宋" w:hAnsi="仿宋" w:eastAsia="仿宋" w:cs="仿宋"/>
          <w:sz w:val="32"/>
          <w:szCs w:val="32"/>
          <w:highlight w:val="none"/>
        </w:rPr>
        <w:t>负责制作</w:t>
      </w:r>
      <w:r>
        <w:rPr>
          <w:rFonts w:hint="eastAsia" w:ascii="仿宋" w:hAnsi="仿宋" w:eastAsia="仿宋" w:cs="仿宋"/>
          <w:sz w:val="32"/>
          <w:szCs w:val="32"/>
          <w:highlight w:val="none"/>
        </w:rPr>
        <w:t>发放理论</w:t>
      </w:r>
      <w:r>
        <w:rPr>
          <w:rFonts w:hint="default" w:ascii="仿宋" w:hAnsi="仿宋" w:eastAsia="仿宋" w:cs="仿宋"/>
          <w:sz w:val="32"/>
          <w:szCs w:val="32"/>
          <w:highlight w:val="none"/>
        </w:rPr>
        <w:t>、</w:t>
      </w:r>
      <w:r>
        <w:rPr>
          <w:rFonts w:hint="eastAsia" w:ascii="仿宋" w:hAnsi="仿宋" w:eastAsia="仿宋" w:cs="仿宋"/>
          <w:sz w:val="32"/>
          <w:szCs w:val="32"/>
          <w:highlight w:val="none"/>
        </w:rPr>
        <w:t>实作考试准考证，代发理论考试合格证明</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六</w:t>
      </w:r>
      <w:r>
        <w:rPr>
          <w:rFonts w:hint="eastAsia" w:ascii="仿宋" w:hAnsi="仿宋" w:eastAsia="仿宋" w:cs="仿宋"/>
          <w:sz w:val="32"/>
          <w:szCs w:val="32"/>
          <w:highlight w:val="none"/>
        </w:rPr>
        <w:t>）按标准布置理论</w:t>
      </w:r>
      <w:r>
        <w:rPr>
          <w:rFonts w:hint="default" w:ascii="仿宋" w:hAnsi="仿宋" w:eastAsia="仿宋" w:cs="仿宋"/>
          <w:sz w:val="32"/>
          <w:szCs w:val="32"/>
          <w:highlight w:val="none"/>
        </w:rPr>
        <w:t>、</w:t>
      </w:r>
      <w:r>
        <w:rPr>
          <w:rFonts w:hint="eastAsia" w:ascii="仿宋" w:hAnsi="仿宋" w:eastAsia="仿宋" w:cs="仿宋"/>
          <w:sz w:val="32"/>
          <w:szCs w:val="32"/>
          <w:highlight w:val="none"/>
        </w:rPr>
        <w:t>实作</w:t>
      </w:r>
      <w:r>
        <w:rPr>
          <w:rFonts w:hint="default" w:ascii="仿宋" w:hAnsi="仿宋" w:eastAsia="仿宋" w:cs="仿宋"/>
          <w:sz w:val="32"/>
          <w:szCs w:val="32"/>
          <w:highlight w:val="none"/>
        </w:rPr>
        <w:t>考试</w:t>
      </w:r>
      <w:r>
        <w:rPr>
          <w:rFonts w:hint="eastAsia" w:ascii="仿宋" w:hAnsi="仿宋" w:eastAsia="仿宋" w:cs="仿宋"/>
          <w:sz w:val="32"/>
          <w:szCs w:val="32"/>
          <w:highlight w:val="none"/>
        </w:rPr>
        <w:t>考场，并配置考试相关</w:t>
      </w:r>
      <w:r>
        <w:rPr>
          <w:rFonts w:hint="default" w:ascii="仿宋" w:hAnsi="仿宋" w:eastAsia="仿宋" w:cs="仿宋"/>
          <w:sz w:val="32"/>
          <w:szCs w:val="32"/>
          <w:highlight w:val="none"/>
        </w:rPr>
        <w:t>设备</w:t>
      </w:r>
      <w:r>
        <w:rPr>
          <w:rFonts w:hint="eastAsia" w:ascii="仿宋" w:hAnsi="仿宋" w:eastAsia="仿宋" w:cs="仿宋"/>
          <w:sz w:val="32"/>
          <w:szCs w:val="32"/>
          <w:highlight w:val="none"/>
        </w:rPr>
        <w:t>设施</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七</w:t>
      </w:r>
      <w:r>
        <w:rPr>
          <w:rFonts w:hint="eastAsia" w:ascii="仿宋" w:hAnsi="仿宋" w:eastAsia="仿宋" w:cs="仿宋"/>
          <w:sz w:val="32"/>
          <w:szCs w:val="32"/>
          <w:highlight w:val="none"/>
        </w:rPr>
        <w:t>）负责理论考试试</w:t>
      </w:r>
      <w:r>
        <w:rPr>
          <w:rFonts w:hint="eastAsia" w:ascii="仿宋" w:hAnsi="仿宋" w:eastAsia="仿宋" w:cs="仿宋"/>
          <w:color w:val="auto"/>
          <w:sz w:val="32"/>
          <w:szCs w:val="32"/>
          <w:highlight w:val="none"/>
        </w:rPr>
        <w:t>卷</w:t>
      </w:r>
      <w:r>
        <w:rPr>
          <w:rFonts w:hint="default" w:ascii="仿宋" w:hAnsi="仿宋" w:eastAsia="仿宋" w:cs="仿宋"/>
          <w:color w:val="auto"/>
          <w:sz w:val="32"/>
          <w:szCs w:val="32"/>
          <w:highlight w:val="none"/>
        </w:rPr>
        <w:t>、实作考试试题</w:t>
      </w:r>
      <w:r>
        <w:rPr>
          <w:rFonts w:hint="eastAsia" w:ascii="仿宋" w:hAnsi="仿宋" w:eastAsia="仿宋" w:cs="仿宋"/>
          <w:color w:val="auto"/>
          <w:sz w:val="32"/>
          <w:szCs w:val="32"/>
          <w:highlight w:val="none"/>
        </w:rPr>
        <w:t>在</w:t>
      </w:r>
      <w:r>
        <w:rPr>
          <w:rFonts w:hint="eastAsia" w:ascii="仿宋" w:hAnsi="仿宋" w:eastAsia="仿宋" w:cs="仿宋"/>
          <w:sz w:val="32"/>
          <w:szCs w:val="32"/>
          <w:highlight w:val="none"/>
        </w:rPr>
        <w:t>考点保管期间的</w:t>
      </w:r>
      <w:r>
        <w:rPr>
          <w:rFonts w:hint="default" w:ascii="仿宋" w:hAnsi="仿宋" w:eastAsia="仿宋" w:cs="仿宋"/>
          <w:sz w:val="32"/>
          <w:szCs w:val="32"/>
          <w:highlight w:val="none"/>
        </w:rPr>
        <w:t>安全</w:t>
      </w:r>
      <w:r>
        <w:rPr>
          <w:rFonts w:hint="eastAsia" w:ascii="仿宋" w:hAnsi="仿宋" w:eastAsia="仿宋" w:cs="仿宋"/>
          <w:sz w:val="32"/>
          <w:szCs w:val="32"/>
          <w:highlight w:val="none"/>
        </w:rPr>
        <w:t>保密工作</w:t>
      </w:r>
      <w:r>
        <w:rPr>
          <w:rFonts w:hint="default"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八</w:t>
      </w:r>
      <w:r>
        <w:rPr>
          <w:rFonts w:hint="eastAsia" w:ascii="仿宋" w:hAnsi="仿宋" w:eastAsia="仿宋" w:cs="仿宋"/>
          <w:sz w:val="32"/>
          <w:szCs w:val="32"/>
          <w:highlight w:val="none"/>
        </w:rPr>
        <w:t>）</w:t>
      </w:r>
      <w:r>
        <w:rPr>
          <w:rFonts w:hint="default" w:ascii="仿宋" w:hAnsi="仿宋" w:eastAsia="仿宋" w:cs="仿宋"/>
          <w:sz w:val="32"/>
          <w:szCs w:val="32"/>
          <w:highlight w:val="none"/>
        </w:rPr>
        <w:t>负责</w:t>
      </w:r>
      <w:r>
        <w:rPr>
          <w:rFonts w:hint="eastAsia" w:ascii="仿宋" w:hAnsi="仿宋" w:eastAsia="仿宋" w:cs="仿宋"/>
          <w:sz w:val="32"/>
          <w:szCs w:val="32"/>
          <w:highlight w:val="none"/>
        </w:rPr>
        <w:t>核对考生身份证件与准考证信息，并</w:t>
      </w:r>
      <w:r>
        <w:rPr>
          <w:rFonts w:hint="default" w:ascii="仿宋" w:hAnsi="仿宋" w:eastAsia="仿宋" w:cs="仿宋"/>
          <w:sz w:val="32"/>
          <w:szCs w:val="32"/>
          <w:highlight w:val="none"/>
        </w:rPr>
        <w:t>具体</w:t>
      </w:r>
      <w:r>
        <w:rPr>
          <w:rFonts w:hint="eastAsia" w:ascii="仿宋" w:hAnsi="仿宋" w:eastAsia="仿宋" w:cs="仿宋"/>
          <w:sz w:val="32"/>
          <w:szCs w:val="32"/>
          <w:highlight w:val="none"/>
        </w:rPr>
        <w:t>实施理论</w:t>
      </w:r>
      <w:r>
        <w:rPr>
          <w:rFonts w:hint="default" w:ascii="仿宋" w:hAnsi="仿宋" w:eastAsia="仿宋" w:cs="仿宋"/>
          <w:sz w:val="32"/>
          <w:szCs w:val="32"/>
          <w:highlight w:val="none"/>
        </w:rPr>
        <w:t>、</w:t>
      </w:r>
      <w:r>
        <w:rPr>
          <w:rFonts w:hint="eastAsia" w:ascii="仿宋" w:hAnsi="仿宋" w:eastAsia="仿宋" w:cs="仿宋"/>
          <w:sz w:val="32"/>
          <w:szCs w:val="32"/>
          <w:highlight w:val="none"/>
        </w:rPr>
        <w:t>实作考试</w:t>
      </w:r>
      <w:r>
        <w:rPr>
          <w:rFonts w:hint="default" w:ascii="仿宋" w:hAnsi="仿宋" w:eastAsia="仿宋" w:cs="仿宋"/>
          <w:sz w:val="32"/>
          <w:szCs w:val="32"/>
          <w:highlight w:val="none"/>
        </w:rPr>
        <w:t>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default" w:ascii="仿宋" w:hAnsi="仿宋" w:eastAsia="仿宋" w:cs="仿宋"/>
          <w:sz w:val="32"/>
          <w:szCs w:val="32"/>
          <w:highlight w:val="none"/>
        </w:rPr>
        <w:t>九</w:t>
      </w:r>
      <w:r>
        <w:rPr>
          <w:rFonts w:hint="eastAsia" w:ascii="仿宋" w:hAnsi="仿宋" w:eastAsia="仿宋" w:cs="仿宋"/>
          <w:sz w:val="32"/>
          <w:szCs w:val="32"/>
          <w:highlight w:val="none"/>
        </w:rPr>
        <w:t>）</w:t>
      </w:r>
      <w:r>
        <w:rPr>
          <w:rFonts w:hint="default" w:ascii="仿宋" w:hAnsi="仿宋" w:eastAsia="仿宋" w:cs="仿宋"/>
          <w:sz w:val="32"/>
          <w:szCs w:val="32"/>
          <w:highlight w:val="none"/>
        </w:rPr>
        <w:t>承担考试中心、</w:t>
      </w:r>
      <w:r>
        <w:rPr>
          <w:rFonts w:hint="eastAsia" w:ascii="仿宋" w:hAnsi="仿宋" w:eastAsia="仿宋" w:cs="仿宋"/>
          <w:sz w:val="32"/>
          <w:szCs w:val="32"/>
          <w:highlight w:val="none"/>
        </w:rPr>
        <w:t>考试站交办的</w:t>
      </w:r>
      <w:r>
        <w:rPr>
          <w:rFonts w:hint="default" w:ascii="仿宋" w:hAnsi="仿宋" w:eastAsia="仿宋" w:cs="仿宋"/>
          <w:sz w:val="32"/>
          <w:szCs w:val="32"/>
          <w:highlight w:val="none"/>
        </w:rPr>
        <w:t>其他</w:t>
      </w:r>
      <w:r>
        <w:rPr>
          <w:rFonts w:hint="eastAsia" w:ascii="仿宋" w:hAnsi="仿宋" w:eastAsia="仿宋" w:cs="仿宋"/>
          <w:sz w:val="32"/>
          <w:szCs w:val="32"/>
          <w:highlight w:val="none"/>
        </w:rPr>
        <w:t>考试相关工作。</w:t>
      </w:r>
    </w:p>
    <w:p>
      <w:pPr>
        <w:pStyle w:val="16"/>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center"/>
        <w:textAlignment w:val="auto"/>
        <w:outlineLvl w:val="9"/>
        <w:rPr>
          <w:rFonts w:hint="eastAsia" w:ascii="仿宋" w:hAnsi="仿宋" w:eastAsia="仿宋" w:cs="仿宋"/>
          <w:b w:val="0"/>
          <w:bCs w:val="0"/>
          <w:sz w:val="32"/>
          <w:szCs w:val="32"/>
          <w:highlight w:val="none"/>
        </w:rPr>
      </w:pPr>
      <w:r>
        <w:rPr>
          <w:rFonts w:hint="default" w:ascii="仿宋" w:hAnsi="仿宋" w:eastAsia="仿宋" w:cs="仿宋"/>
          <w:b/>
          <w:sz w:val="32"/>
          <w:szCs w:val="32"/>
          <w:highlight w:val="none"/>
        </w:rPr>
        <w:t>第三章 理论考试</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auto"/>
          <w:kern w:val="0"/>
          <w:sz w:val="32"/>
          <w:szCs w:val="32"/>
          <w:highlight w:val="none"/>
          <w:u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十一</w:t>
      </w:r>
      <w:r>
        <w:rPr>
          <w:rFonts w:hint="eastAsia" w:ascii="仿宋" w:hAnsi="仿宋" w:eastAsia="仿宋" w:cs="仿宋"/>
          <w:b/>
          <w:sz w:val="32"/>
          <w:szCs w:val="32"/>
          <w:highlight w:val="none"/>
        </w:rPr>
        <w:t xml:space="preserve">条 </w:t>
      </w:r>
      <w:r>
        <w:rPr>
          <w:rFonts w:hint="eastAsia" w:ascii="仿宋" w:hAnsi="仿宋" w:eastAsia="仿宋" w:cs="仿宋"/>
          <w:color w:val="auto"/>
          <w:kern w:val="0"/>
          <w:sz w:val="32"/>
          <w:szCs w:val="32"/>
          <w:highlight w:val="none"/>
          <w:u w:val="none"/>
        </w:rPr>
        <w:t>理论考试内容包括行车安全规章</w:t>
      </w:r>
      <w:r>
        <w:rPr>
          <w:rFonts w:hint="default" w:ascii="仿宋" w:hAnsi="仿宋" w:eastAsia="仿宋" w:cs="仿宋"/>
          <w:color w:val="auto"/>
          <w:kern w:val="0"/>
          <w:sz w:val="32"/>
          <w:szCs w:val="32"/>
          <w:highlight w:val="none"/>
          <w:u w:val="none"/>
        </w:rPr>
        <w:t>、</w:t>
      </w:r>
      <w:r>
        <w:rPr>
          <w:rFonts w:hint="eastAsia" w:ascii="仿宋" w:hAnsi="仿宋" w:eastAsia="仿宋" w:cs="仿宋"/>
          <w:color w:val="auto"/>
          <w:kern w:val="0"/>
          <w:sz w:val="32"/>
          <w:szCs w:val="32"/>
          <w:highlight w:val="none"/>
          <w:u w:val="none"/>
        </w:rPr>
        <w:t>专业知识两个科目。</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sz w:val="32"/>
          <w:szCs w:val="32"/>
          <w:highlight w:val="none"/>
        </w:rPr>
      </w:pPr>
      <w:r>
        <w:rPr>
          <w:rFonts w:hint="default" w:ascii="仿宋" w:hAnsi="仿宋" w:eastAsia="仿宋" w:cs="仿宋"/>
          <w:b/>
          <w:sz w:val="32"/>
          <w:szCs w:val="32"/>
          <w:highlight w:val="none"/>
        </w:rPr>
        <w:t>第十二条</w:t>
      </w:r>
      <w:r>
        <w:rPr>
          <w:rFonts w:hint="default" w:ascii="仿宋" w:hAnsi="仿宋" w:eastAsia="仿宋" w:cs="仿宋"/>
          <w:sz w:val="32"/>
          <w:szCs w:val="32"/>
          <w:highlight w:val="none"/>
        </w:rPr>
        <w:t xml:space="preserve"> </w:t>
      </w:r>
      <w:r>
        <w:rPr>
          <w:rFonts w:hint="eastAsia" w:ascii="仿宋" w:hAnsi="仿宋" w:eastAsia="仿宋" w:cs="仿宋"/>
          <w:sz w:val="32"/>
          <w:szCs w:val="32"/>
          <w:highlight w:val="none"/>
        </w:rPr>
        <w:t>理论考试由考试中心统一命题，</w:t>
      </w:r>
      <w:r>
        <w:rPr>
          <w:rFonts w:hint="default" w:ascii="仿宋" w:hAnsi="仿宋" w:eastAsia="仿宋" w:cs="仿宋"/>
          <w:sz w:val="32"/>
          <w:szCs w:val="32"/>
          <w:highlight w:val="none"/>
        </w:rPr>
        <w:t>按照考试大纲统一编制考试试卷，制定</w:t>
      </w:r>
      <w:r>
        <w:rPr>
          <w:rFonts w:hint="eastAsia" w:ascii="仿宋" w:hAnsi="仿宋" w:eastAsia="仿宋" w:cs="仿宋"/>
          <w:sz w:val="32"/>
          <w:szCs w:val="32"/>
          <w:highlight w:val="none"/>
        </w:rPr>
        <w:t>评分标准，实行闭卷考试</w:t>
      </w:r>
      <w:r>
        <w:rPr>
          <w:rFonts w:hint="default" w:ascii="仿宋" w:hAnsi="仿宋" w:eastAsia="仿宋" w:cs="仿宋"/>
          <w:sz w:val="32"/>
          <w:szCs w:val="32"/>
          <w:highlight w:val="none"/>
        </w:rPr>
        <w:t>。具备条件的，可采用计算机理论考试方式。</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Times New Roman" w:hAnsi="Times New Roman" w:eastAsia="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十三</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理论考试考点应当按照相对集中的原则设置，每个考试站设置的考点原则上一般不超过</w:t>
      </w:r>
      <w:r>
        <w:rPr>
          <w:rFonts w:hint="default" w:ascii="仿宋" w:hAnsi="仿宋" w:eastAsia="仿宋" w:cs="仿宋"/>
          <w:sz w:val="32"/>
          <w:szCs w:val="32"/>
          <w:highlight w:val="none"/>
        </w:rPr>
        <w:t>3</w:t>
      </w:r>
      <w:r>
        <w:rPr>
          <w:rFonts w:hint="eastAsia" w:ascii="仿宋" w:hAnsi="仿宋" w:eastAsia="仿宋" w:cs="仿宋"/>
          <w:sz w:val="32"/>
          <w:szCs w:val="32"/>
          <w:highlight w:val="none"/>
        </w:rPr>
        <w:t>个。每个考点设若干个考场，每个考场应当为独立教室，</w:t>
      </w:r>
      <w:r>
        <w:rPr>
          <w:rFonts w:hint="default" w:ascii="仿宋" w:hAnsi="仿宋" w:eastAsia="仿宋" w:cs="仿宋"/>
          <w:sz w:val="32"/>
          <w:szCs w:val="32"/>
          <w:highlight w:val="none"/>
        </w:rPr>
        <w:t>按</w:t>
      </w:r>
      <w:r>
        <w:rPr>
          <w:rFonts w:hint="default" w:ascii="仿宋" w:hAnsi="仿宋" w:eastAsia="仿宋"/>
          <w:sz w:val="32"/>
          <w:szCs w:val="32"/>
          <w:highlight w:val="none"/>
        </w:rPr>
        <w:t>考试人数</w:t>
      </w:r>
      <w:r>
        <w:rPr>
          <w:rFonts w:hint="eastAsia" w:ascii="仿宋" w:hAnsi="仿宋" w:eastAsia="仿宋"/>
          <w:sz w:val="32"/>
          <w:szCs w:val="32"/>
          <w:highlight w:val="none"/>
        </w:rPr>
        <w:t>不超过30人</w:t>
      </w:r>
      <w:r>
        <w:rPr>
          <w:rFonts w:hint="default" w:ascii="仿宋" w:hAnsi="仿宋" w:eastAsia="仿宋"/>
          <w:sz w:val="32"/>
          <w:szCs w:val="32"/>
          <w:highlight w:val="none"/>
        </w:rPr>
        <w:t>布置</w:t>
      </w:r>
      <w:r>
        <w:rPr>
          <w:rFonts w:hint="eastAsia" w:ascii="仿宋" w:hAnsi="仿宋" w:eastAsia="仿宋"/>
          <w:sz w:val="32"/>
          <w:szCs w:val="32"/>
          <w:highlight w:val="none"/>
        </w:rPr>
        <w:t>，</w:t>
      </w:r>
      <w:r>
        <w:rPr>
          <w:rFonts w:hint="eastAsia" w:ascii="仿宋" w:hAnsi="仿宋" w:eastAsia="仿宋" w:cs="仿宋"/>
          <w:sz w:val="32"/>
          <w:szCs w:val="32"/>
          <w:highlight w:val="none"/>
        </w:rPr>
        <w:t>具备规定的考试条件，</w:t>
      </w:r>
      <w:r>
        <w:rPr>
          <w:rFonts w:hint="eastAsia" w:ascii="Times New Roman" w:hAnsi="Times New Roman" w:eastAsia="仿宋"/>
          <w:sz w:val="32"/>
          <w:szCs w:val="32"/>
          <w:highlight w:val="none"/>
        </w:rPr>
        <w:t>在</w:t>
      </w:r>
      <w:r>
        <w:rPr>
          <w:rFonts w:hint="default" w:ascii="Times New Roman" w:hAnsi="Times New Roman" w:eastAsia="仿宋"/>
          <w:sz w:val="32"/>
          <w:szCs w:val="32"/>
          <w:highlight w:val="none"/>
        </w:rPr>
        <w:t>醒目位置</w:t>
      </w:r>
      <w:r>
        <w:rPr>
          <w:rFonts w:hint="eastAsia" w:ascii="Times New Roman" w:hAnsi="Times New Roman" w:eastAsia="仿宋"/>
          <w:sz w:val="32"/>
          <w:szCs w:val="32"/>
          <w:highlight w:val="none"/>
        </w:rPr>
        <w:t>张贴考点</w:t>
      </w:r>
      <w:r>
        <w:rPr>
          <w:rFonts w:hint="default" w:ascii="仿宋" w:hAnsi="仿宋" w:eastAsia="仿宋" w:cs="仿宋"/>
          <w:sz w:val="32"/>
          <w:szCs w:val="32"/>
          <w:highlight w:val="none"/>
        </w:rPr>
        <w:t>名称、</w:t>
      </w:r>
      <w:r>
        <w:rPr>
          <w:rFonts w:hint="eastAsia" w:ascii="仿宋" w:hAnsi="仿宋" w:eastAsia="仿宋" w:cs="仿宋"/>
          <w:sz w:val="32"/>
          <w:szCs w:val="32"/>
          <w:highlight w:val="none"/>
        </w:rPr>
        <w:t>平面示意图、考场布置图及</w:t>
      </w:r>
      <w:r>
        <w:rPr>
          <w:rFonts w:hint="default" w:ascii="仿宋" w:hAnsi="仿宋" w:eastAsia="仿宋" w:cs="仿宋"/>
          <w:sz w:val="32"/>
          <w:szCs w:val="32"/>
          <w:highlight w:val="none"/>
        </w:rPr>
        <w:t>注意事项等，</w:t>
      </w:r>
      <w:r>
        <w:rPr>
          <w:rFonts w:hint="eastAsia" w:ascii="仿宋" w:hAnsi="仿宋" w:eastAsia="仿宋" w:cs="仿宋"/>
          <w:sz w:val="32"/>
          <w:szCs w:val="32"/>
          <w:highlight w:val="none"/>
        </w:rPr>
        <w:t>并</w:t>
      </w:r>
      <w:r>
        <w:rPr>
          <w:rFonts w:hint="default" w:ascii="仿宋" w:hAnsi="仿宋" w:eastAsia="仿宋" w:cs="仿宋"/>
          <w:sz w:val="32"/>
          <w:szCs w:val="32"/>
          <w:highlight w:val="none"/>
        </w:rPr>
        <w:t>配备通信信号屏蔽设备</w:t>
      </w:r>
      <w:r>
        <w:rPr>
          <w:rFonts w:hint="eastAsia" w:ascii="仿宋" w:hAnsi="仿宋" w:eastAsia="仿宋" w:cs="仿宋"/>
          <w:sz w:val="32"/>
          <w:szCs w:val="32"/>
          <w:highlight w:val="none"/>
        </w:rPr>
        <w:t>、</w:t>
      </w:r>
      <w:r>
        <w:rPr>
          <w:rFonts w:hint="default" w:ascii="仿宋" w:hAnsi="仿宋" w:eastAsia="仿宋" w:cs="仿宋"/>
          <w:sz w:val="32"/>
          <w:szCs w:val="32"/>
          <w:highlight w:val="none"/>
        </w:rPr>
        <w:t>便携式金属探测仪、视频音频监控设备等</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eastAsia" w:ascii="仿宋" w:hAnsi="仿宋" w:eastAsia="仿宋" w:cs="仿宋"/>
          <w:b/>
          <w:sz w:val="32"/>
          <w:szCs w:val="32"/>
          <w:highlight w:val="none"/>
        </w:rPr>
      </w:pPr>
      <w:r>
        <w:rPr>
          <w:rFonts w:hint="eastAsia" w:ascii="仿宋" w:hAnsi="仿宋" w:eastAsia="仿宋" w:cs="仿宋"/>
          <w:sz w:val="32"/>
          <w:szCs w:val="32"/>
          <w:highlight w:val="none"/>
        </w:rPr>
        <w:t>理论考试考点应当具备独立的视频监控中心，各个考场的监控图像应当实时传输至考点的视频监控中心。</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第十</w:t>
      </w:r>
      <w:r>
        <w:rPr>
          <w:rFonts w:hint="default" w:ascii="仿宋" w:hAnsi="仿宋" w:eastAsia="仿宋" w:cs="仿宋"/>
          <w:b/>
          <w:sz w:val="32"/>
          <w:szCs w:val="32"/>
          <w:highlight w:val="none"/>
        </w:rPr>
        <w:t>四</w:t>
      </w:r>
      <w:r>
        <w:rPr>
          <w:rFonts w:hint="eastAsia" w:ascii="仿宋" w:hAnsi="仿宋" w:eastAsia="仿宋" w:cs="仿宋"/>
          <w:b/>
          <w:sz w:val="32"/>
          <w:szCs w:val="32"/>
          <w:highlight w:val="none"/>
        </w:rPr>
        <w:t xml:space="preserve">条 </w:t>
      </w:r>
      <w:r>
        <w:rPr>
          <w:rFonts w:hint="default" w:ascii="仿宋" w:hAnsi="仿宋" w:eastAsia="仿宋" w:cs="仿宋"/>
          <w:sz w:val="32"/>
          <w:szCs w:val="32"/>
          <w:highlight w:val="none"/>
        </w:rPr>
        <w:t>理论考试报名工作由考试中心统一组织，由考试站、理论考点具体实施。</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3E3E3E"/>
          <w:kern w:val="0"/>
          <w:sz w:val="32"/>
          <w:szCs w:val="32"/>
          <w:highlight w:val="none"/>
        </w:rPr>
      </w:pPr>
      <w:r>
        <w:rPr>
          <w:rFonts w:hint="eastAsia" w:ascii="仿宋" w:hAnsi="仿宋" w:eastAsia="仿宋" w:cs="仿宋"/>
          <w:b/>
          <w:sz w:val="32"/>
          <w:szCs w:val="32"/>
          <w:highlight w:val="none"/>
        </w:rPr>
        <w:t>第十</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default" w:ascii="仿宋" w:hAnsi="仿宋" w:eastAsia="仿宋" w:cs="仿宋"/>
          <w:sz w:val="32"/>
          <w:szCs w:val="32"/>
          <w:highlight w:val="none"/>
        </w:rPr>
        <w:t>考生申请理论考试报名前应当按照《铁路机车车辆驾驶人员健康检查规范》（TB/3091）有关标准经驾驶适应性测试合格，并在考试报名时</w:t>
      </w:r>
      <w:r>
        <w:rPr>
          <w:rFonts w:hint="eastAsia" w:ascii="仿宋" w:hAnsi="仿宋" w:eastAsia="仿宋" w:cs="仿宋"/>
          <w:sz w:val="32"/>
          <w:szCs w:val="32"/>
          <w:highlight w:val="none"/>
        </w:rPr>
        <w:t>按规定提交完整、真实的有关材料</w:t>
      </w:r>
      <w:r>
        <w:rPr>
          <w:rFonts w:hint="eastAsia" w:ascii="仿宋" w:hAnsi="仿宋" w:eastAsia="仿宋" w:cs="仿宋"/>
          <w:color w:val="3E3E3E"/>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第十</w:t>
      </w:r>
      <w:r>
        <w:rPr>
          <w:rFonts w:hint="default" w:ascii="仿宋" w:hAnsi="仿宋" w:eastAsia="仿宋" w:cs="仿宋"/>
          <w:b/>
          <w:sz w:val="32"/>
          <w:szCs w:val="32"/>
          <w:highlight w:val="none"/>
        </w:rPr>
        <w:t>六</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理论考试报名</w:t>
      </w:r>
      <w:r>
        <w:rPr>
          <w:rFonts w:hint="default" w:ascii="仿宋" w:hAnsi="仿宋" w:eastAsia="仿宋" w:cs="仿宋"/>
          <w:sz w:val="32"/>
          <w:szCs w:val="32"/>
          <w:highlight w:val="none"/>
        </w:rPr>
        <w:t>及考试</w:t>
      </w:r>
      <w:r>
        <w:rPr>
          <w:rFonts w:hint="eastAsia" w:ascii="仿宋" w:hAnsi="仿宋" w:eastAsia="仿宋" w:cs="仿宋"/>
          <w:sz w:val="32"/>
          <w:szCs w:val="32"/>
          <w:highlight w:val="none"/>
        </w:rPr>
        <w:t>时间由</w:t>
      </w:r>
      <w:r>
        <w:rPr>
          <w:rFonts w:hint="default" w:ascii="仿宋" w:hAnsi="仿宋" w:eastAsia="仿宋" w:cs="仿宋"/>
          <w:sz w:val="32"/>
          <w:szCs w:val="32"/>
          <w:highlight w:val="none"/>
        </w:rPr>
        <w:t>国家铁路局</w:t>
      </w:r>
      <w:r>
        <w:rPr>
          <w:rFonts w:hint="eastAsia" w:ascii="仿宋" w:hAnsi="仿宋" w:eastAsia="仿宋" w:cs="仿宋"/>
          <w:sz w:val="32"/>
          <w:szCs w:val="32"/>
          <w:highlight w:val="none"/>
        </w:rPr>
        <w:t>统一发布。</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default" w:ascii="仿宋" w:hAnsi="仿宋" w:eastAsia="仿宋" w:cs="仿宋"/>
          <w:sz w:val="32"/>
          <w:szCs w:val="32"/>
          <w:highlight w:val="none"/>
        </w:rPr>
      </w:pPr>
      <w:r>
        <w:rPr>
          <w:rFonts w:hint="default" w:ascii="仿宋" w:hAnsi="仿宋" w:eastAsia="仿宋" w:cs="仿宋"/>
          <w:sz w:val="32"/>
          <w:szCs w:val="32"/>
          <w:highlight w:val="none"/>
        </w:rPr>
        <w:t>理论考点</w:t>
      </w:r>
      <w:r>
        <w:rPr>
          <w:rFonts w:hint="eastAsia" w:ascii="仿宋" w:hAnsi="仿宋" w:eastAsia="仿宋" w:cs="仿宋"/>
          <w:sz w:val="32"/>
          <w:szCs w:val="32"/>
          <w:highlight w:val="none"/>
        </w:rPr>
        <w:t>应当在</w:t>
      </w:r>
      <w:r>
        <w:rPr>
          <w:rFonts w:hint="default" w:ascii="仿宋" w:hAnsi="仿宋" w:eastAsia="仿宋" w:cs="仿宋"/>
          <w:sz w:val="32"/>
          <w:szCs w:val="32"/>
          <w:highlight w:val="none"/>
        </w:rPr>
        <w:t>理论</w:t>
      </w:r>
      <w:r>
        <w:rPr>
          <w:rFonts w:hint="eastAsia" w:ascii="仿宋" w:hAnsi="仿宋" w:eastAsia="仿宋" w:cs="仿宋"/>
          <w:sz w:val="32"/>
          <w:szCs w:val="32"/>
          <w:highlight w:val="none"/>
        </w:rPr>
        <w:t>考试报名开始前不少于10个工作日</w:t>
      </w:r>
      <w:r>
        <w:rPr>
          <w:rFonts w:hint="default" w:ascii="仿宋" w:hAnsi="仿宋" w:eastAsia="仿宋" w:cs="仿宋"/>
          <w:sz w:val="32"/>
          <w:szCs w:val="32"/>
          <w:highlight w:val="none"/>
        </w:rPr>
        <w:t>向</w:t>
      </w:r>
      <w:r>
        <w:rPr>
          <w:rFonts w:hint="eastAsia" w:ascii="仿宋" w:hAnsi="仿宋" w:eastAsia="仿宋" w:cs="仿宋"/>
          <w:sz w:val="32"/>
          <w:szCs w:val="32"/>
          <w:highlight w:val="none"/>
        </w:rPr>
        <w:t>区域内相关单位</w:t>
      </w:r>
      <w:r>
        <w:rPr>
          <w:rFonts w:hint="default" w:ascii="仿宋" w:hAnsi="仿宋" w:eastAsia="仿宋" w:cs="仿宋"/>
          <w:sz w:val="32"/>
          <w:szCs w:val="32"/>
          <w:highlight w:val="none"/>
        </w:rPr>
        <w:t>或</w:t>
      </w:r>
      <w:r>
        <w:rPr>
          <w:rFonts w:hint="eastAsia" w:ascii="仿宋" w:hAnsi="仿宋" w:eastAsia="仿宋" w:cs="仿宋"/>
          <w:sz w:val="32"/>
          <w:szCs w:val="32"/>
          <w:highlight w:val="none"/>
        </w:rPr>
        <w:t>考生</w:t>
      </w:r>
      <w:r>
        <w:rPr>
          <w:rFonts w:hint="default" w:ascii="仿宋" w:hAnsi="仿宋" w:eastAsia="仿宋" w:cs="仿宋"/>
          <w:sz w:val="32"/>
          <w:szCs w:val="32"/>
          <w:highlight w:val="none"/>
        </w:rPr>
        <w:t>告知相关信息，主要内容包括：报名条件、报名时间、考试时间、领取理论考试准考证时间，以及报名途径、方式和地点等。</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sz w:val="32"/>
          <w:szCs w:val="32"/>
          <w:highlight w:val="none"/>
        </w:rPr>
      </w:pPr>
      <w:r>
        <w:rPr>
          <w:rFonts w:hint="eastAsia" w:ascii="仿宋" w:hAnsi="仿宋" w:eastAsia="仿宋" w:cs="仿宋"/>
          <w:b/>
          <w:sz w:val="32"/>
          <w:szCs w:val="32"/>
          <w:highlight w:val="none"/>
        </w:rPr>
        <w:t>第十</w:t>
      </w:r>
      <w:r>
        <w:rPr>
          <w:rFonts w:hint="default" w:ascii="仿宋" w:hAnsi="仿宋" w:eastAsia="仿宋" w:cs="仿宋"/>
          <w:b/>
          <w:sz w:val="32"/>
          <w:szCs w:val="32"/>
          <w:highlight w:val="none"/>
        </w:rPr>
        <w:t>七</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理论考试报名</w:t>
      </w:r>
      <w:r>
        <w:rPr>
          <w:rFonts w:hint="default" w:ascii="仿宋" w:hAnsi="仿宋" w:eastAsia="仿宋" w:cs="仿宋"/>
          <w:sz w:val="32"/>
          <w:szCs w:val="32"/>
          <w:highlight w:val="none"/>
        </w:rPr>
        <w:t>工作由理论考点具体负责，采用网上报名、现场审核确认的方式，在规定的报名时限内完成。</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sz w:val="32"/>
          <w:szCs w:val="32"/>
          <w:highlight w:val="none"/>
        </w:rPr>
      </w:pPr>
      <w:r>
        <w:rPr>
          <w:rFonts w:hint="eastAsia" w:ascii="仿宋" w:hAnsi="仿宋" w:eastAsia="仿宋" w:cs="仿宋"/>
          <w:b/>
          <w:sz w:val="32"/>
          <w:szCs w:val="32"/>
          <w:highlight w:val="none"/>
        </w:rPr>
        <w:t>第十</w:t>
      </w:r>
      <w:r>
        <w:rPr>
          <w:rFonts w:hint="default" w:ascii="仿宋" w:hAnsi="仿宋" w:eastAsia="仿宋" w:cs="仿宋"/>
          <w:b/>
          <w:sz w:val="32"/>
          <w:szCs w:val="32"/>
          <w:highlight w:val="none"/>
        </w:rPr>
        <w:t>八</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sz w:val="32"/>
          <w:szCs w:val="32"/>
          <w:highlight w:val="none"/>
        </w:rPr>
        <w:t>考生应当在</w:t>
      </w:r>
      <w:r>
        <w:rPr>
          <w:rFonts w:ascii="仿宋" w:hAnsi="仿宋" w:eastAsia="仿宋"/>
          <w:sz w:val="32"/>
          <w:szCs w:val="32"/>
          <w:highlight w:val="none"/>
        </w:rPr>
        <w:t>报名时间</w:t>
      </w:r>
      <w:r>
        <w:rPr>
          <w:rFonts w:hint="eastAsia" w:ascii="仿宋" w:hAnsi="仿宋" w:eastAsia="仿宋"/>
          <w:sz w:val="32"/>
          <w:szCs w:val="32"/>
          <w:highlight w:val="none"/>
        </w:rPr>
        <w:t>内向所在区域内</w:t>
      </w:r>
      <w:r>
        <w:rPr>
          <w:rFonts w:ascii="仿宋" w:hAnsi="仿宋" w:eastAsia="仿宋"/>
          <w:sz w:val="32"/>
          <w:szCs w:val="32"/>
          <w:highlight w:val="none"/>
        </w:rPr>
        <w:t>的理论考点</w:t>
      </w:r>
      <w:r>
        <w:rPr>
          <w:rFonts w:hint="eastAsia" w:ascii="仿宋" w:hAnsi="仿宋" w:eastAsia="仿宋"/>
          <w:sz w:val="32"/>
          <w:szCs w:val="32"/>
          <w:highlight w:val="none"/>
        </w:rPr>
        <w:t>申请</w:t>
      </w:r>
      <w:r>
        <w:rPr>
          <w:rFonts w:hint="default" w:ascii="仿宋" w:hAnsi="仿宋" w:eastAsia="仿宋"/>
          <w:sz w:val="32"/>
          <w:szCs w:val="32"/>
          <w:highlight w:val="none"/>
        </w:rPr>
        <w:t>理论考试</w:t>
      </w:r>
      <w:r>
        <w:rPr>
          <w:rFonts w:ascii="仿宋" w:hAnsi="仿宋" w:eastAsia="仿宋"/>
          <w:sz w:val="32"/>
          <w:szCs w:val="32"/>
          <w:highlight w:val="none"/>
        </w:rPr>
        <w:t>报名，</w:t>
      </w:r>
      <w:r>
        <w:rPr>
          <w:rFonts w:hint="default" w:ascii="仿宋" w:hAnsi="仿宋" w:eastAsia="仿宋" w:cs="仿宋"/>
          <w:sz w:val="32"/>
          <w:szCs w:val="32"/>
          <w:highlight w:val="none"/>
        </w:rPr>
        <w:t>并在规定时限内按标准缴纳理论考试费用。</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b/>
          <w:sz w:val="32"/>
          <w:szCs w:val="32"/>
          <w:highlight w:val="none"/>
        </w:rPr>
        <w:t>第</w:t>
      </w:r>
      <w:r>
        <w:rPr>
          <w:rFonts w:hint="default" w:ascii="仿宋" w:hAnsi="仿宋" w:eastAsia="仿宋"/>
          <w:b/>
          <w:sz w:val="32"/>
          <w:szCs w:val="32"/>
          <w:highlight w:val="none"/>
        </w:rPr>
        <w:t>十九</w:t>
      </w:r>
      <w:r>
        <w:rPr>
          <w:rFonts w:hint="eastAsia" w:ascii="仿宋" w:hAnsi="仿宋" w:eastAsia="仿宋"/>
          <w:b/>
          <w:sz w:val="32"/>
          <w:szCs w:val="32"/>
          <w:highlight w:val="none"/>
        </w:rPr>
        <w:t xml:space="preserve">条 </w:t>
      </w:r>
      <w:r>
        <w:rPr>
          <w:rFonts w:hint="default" w:ascii="仿宋" w:hAnsi="仿宋" w:eastAsia="仿宋"/>
          <w:sz w:val="32"/>
          <w:szCs w:val="32"/>
          <w:highlight w:val="none"/>
        </w:rPr>
        <w:t>理论</w:t>
      </w:r>
      <w:r>
        <w:rPr>
          <w:rFonts w:hint="default" w:ascii="仿宋" w:hAnsi="仿宋" w:eastAsia="仿宋" w:cs="仿宋"/>
          <w:sz w:val="32"/>
          <w:szCs w:val="32"/>
          <w:highlight w:val="none"/>
        </w:rPr>
        <w:t>考试报名条件实行</w:t>
      </w:r>
      <w:r>
        <w:rPr>
          <w:rFonts w:hint="eastAsia" w:ascii="仿宋" w:hAnsi="仿宋" w:eastAsia="仿宋" w:cs="仿宋"/>
          <w:sz w:val="32"/>
          <w:szCs w:val="32"/>
          <w:highlight w:val="none"/>
        </w:rPr>
        <w:t>逐级</w:t>
      </w:r>
      <w:r>
        <w:rPr>
          <w:rFonts w:hint="default" w:ascii="仿宋" w:hAnsi="仿宋" w:eastAsia="仿宋" w:cs="仿宋"/>
          <w:sz w:val="32"/>
          <w:szCs w:val="32"/>
          <w:highlight w:val="none"/>
        </w:rPr>
        <w:t>审核制，理论考点应当对考生报名条件进行初步审核，审核合格后上报考试站或考试中心进行复核。</w:t>
      </w:r>
      <w:r>
        <w:rPr>
          <w:rFonts w:hint="eastAsia" w:ascii="仿宋" w:hAnsi="仿宋" w:eastAsia="仿宋" w:cs="仿宋"/>
          <w:sz w:val="32"/>
          <w:szCs w:val="32"/>
          <w:highlight w:val="none"/>
        </w:rPr>
        <w:t>不符合条件的，取消</w:t>
      </w:r>
      <w:r>
        <w:rPr>
          <w:rFonts w:hint="default" w:ascii="仿宋" w:hAnsi="仿宋" w:eastAsia="仿宋" w:cs="仿宋"/>
          <w:sz w:val="32"/>
          <w:szCs w:val="32"/>
          <w:highlight w:val="none"/>
        </w:rPr>
        <w:t>理论考试报名</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default" w:ascii="仿宋" w:hAnsi="仿宋" w:eastAsia="仿宋" w:cs="仿宋"/>
          <w:color w:val="auto"/>
          <w:sz w:val="32"/>
          <w:szCs w:val="32"/>
          <w:highlight w:val="none"/>
        </w:rPr>
      </w:pPr>
      <w:r>
        <w:rPr>
          <w:rFonts w:hint="default" w:ascii="仿宋" w:hAnsi="仿宋" w:eastAsia="仿宋" w:cs="仿宋"/>
          <w:sz w:val="32"/>
          <w:szCs w:val="32"/>
          <w:highlight w:val="none"/>
        </w:rPr>
        <w:t>考生理论考试报名条件审核</w:t>
      </w:r>
      <w:r>
        <w:rPr>
          <w:rFonts w:hint="default" w:ascii="仿宋" w:hAnsi="仿宋" w:eastAsia="仿宋" w:cs="仿宋"/>
          <w:color w:val="auto"/>
          <w:sz w:val="32"/>
          <w:szCs w:val="32"/>
          <w:highlight w:val="none"/>
        </w:rPr>
        <w:t>合格后，由理论考点负责发放理论考试准考证。</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auto"/>
          <w:sz w:val="32"/>
          <w:szCs w:val="32"/>
          <w:highlight w:val="none"/>
        </w:rPr>
      </w:pPr>
      <w:r>
        <w:rPr>
          <w:rFonts w:hint="eastAsia" w:ascii="仿宋" w:hAnsi="仿宋" w:eastAsia="仿宋"/>
          <w:b/>
          <w:sz w:val="32"/>
          <w:szCs w:val="32"/>
          <w:highlight w:val="none"/>
        </w:rPr>
        <w:t>第</w:t>
      </w:r>
      <w:r>
        <w:rPr>
          <w:rFonts w:hint="default" w:ascii="仿宋" w:hAnsi="仿宋" w:eastAsia="仿宋"/>
          <w:b/>
          <w:sz w:val="32"/>
          <w:szCs w:val="32"/>
          <w:highlight w:val="none"/>
        </w:rPr>
        <w:t>二十</w:t>
      </w:r>
      <w:r>
        <w:rPr>
          <w:rFonts w:hint="eastAsia" w:ascii="仿宋" w:hAnsi="仿宋" w:eastAsia="仿宋"/>
          <w:b/>
          <w:sz w:val="32"/>
          <w:szCs w:val="32"/>
          <w:highlight w:val="none"/>
        </w:rPr>
        <w:t>条</w:t>
      </w:r>
      <w:r>
        <w:rPr>
          <w:rFonts w:hint="default" w:ascii="仿宋" w:hAnsi="仿宋" w:eastAsia="仿宋"/>
          <w:b/>
          <w:sz w:val="32"/>
          <w:szCs w:val="32"/>
          <w:highlight w:val="none"/>
        </w:rPr>
        <w:t xml:space="preserve"> </w:t>
      </w:r>
      <w:r>
        <w:rPr>
          <w:rFonts w:hint="default" w:ascii="仿宋" w:hAnsi="仿宋" w:eastAsia="仿宋" w:cs="仿宋"/>
          <w:color w:val="auto"/>
          <w:sz w:val="32"/>
          <w:szCs w:val="32"/>
          <w:highlight w:val="none"/>
        </w:rPr>
        <w:t>考生应当在指定的理论考点，</w:t>
      </w:r>
      <w:r>
        <w:rPr>
          <w:rFonts w:hint="eastAsia" w:ascii="仿宋" w:hAnsi="仿宋" w:eastAsia="仿宋" w:cs="仿宋"/>
          <w:color w:val="auto"/>
          <w:sz w:val="32"/>
          <w:szCs w:val="32"/>
          <w:highlight w:val="none"/>
        </w:rPr>
        <w:t>凭本人居民身份证或者港澳台居民居住证或者外国人永久居留身份证和理论考试准考证</w:t>
      </w:r>
      <w:r>
        <w:rPr>
          <w:rFonts w:hint="default" w:ascii="仿宋" w:hAnsi="仿宋" w:eastAsia="仿宋" w:cs="仿宋"/>
          <w:color w:val="auto"/>
          <w:sz w:val="32"/>
          <w:szCs w:val="32"/>
          <w:highlight w:val="none"/>
        </w:rPr>
        <w:t>按时</w:t>
      </w:r>
      <w:r>
        <w:rPr>
          <w:rFonts w:hint="eastAsia" w:ascii="仿宋" w:hAnsi="仿宋" w:eastAsia="仿宋" w:cs="仿宋"/>
          <w:color w:val="auto"/>
          <w:sz w:val="32"/>
          <w:szCs w:val="32"/>
          <w:highlight w:val="none"/>
        </w:rPr>
        <w:t>参加理论考试。</w:t>
      </w:r>
    </w:p>
    <w:p>
      <w:pPr>
        <w:pStyle w:val="16"/>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center"/>
        <w:textAlignment w:val="auto"/>
        <w:outlineLvl w:val="9"/>
        <w:rPr>
          <w:rFonts w:hint="eastAsia" w:ascii="仿宋" w:hAnsi="仿宋" w:eastAsia="仿宋" w:cs="仿宋"/>
          <w:b w:val="0"/>
          <w:bCs w:val="0"/>
          <w:sz w:val="32"/>
          <w:szCs w:val="32"/>
          <w:highlight w:val="none"/>
        </w:rPr>
      </w:pPr>
      <w:r>
        <w:rPr>
          <w:rFonts w:hint="default" w:ascii="仿宋" w:hAnsi="仿宋" w:eastAsia="仿宋" w:cs="仿宋"/>
          <w:b/>
          <w:sz w:val="32"/>
          <w:szCs w:val="32"/>
          <w:highlight w:val="none"/>
        </w:rPr>
        <w:t>第四章 实作考试</w:t>
      </w:r>
    </w:p>
    <w:p>
      <w:pPr>
        <w:keepNext w:val="0"/>
        <w:keepLines w:val="0"/>
        <w:pageBreakBefore w:val="0"/>
        <w:widowControl/>
        <w:kinsoku/>
        <w:wordWrap/>
        <w:overflowPunct/>
        <w:topLinePunct w:val="0"/>
        <w:autoSpaceDE/>
        <w:autoSpaceDN/>
        <w:bidi w:val="0"/>
        <w:adjustRightInd/>
        <w:snapToGrid w:val="0"/>
        <w:spacing w:line="560" w:lineRule="exact"/>
        <w:ind w:firstLine="642" w:firstLineChars="200"/>
        <w:textAlignment w:val="auto"/>
        <w:outlineLvl w:val="9"/>
        <w:rPr>
          <w:rFonts w:hint="eastAsia" w:ascii="仿宋" w:hAnsi="仿宋" w:eastAsia="仿宋" w:cs="仿宋"/>
          <w:color w:val="auto"/>
          <w:kern w:val="0"/>
          <w:sz w:val="32"/>
          <w:szCs w:val="32"/>
          <w:highlight w:val="none"/>
          <w:u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二十一</w:t>
      </w:r>
      <w:r>
        <w:rPr>
          <w:rFonts w:hint="eastAsia" w:ascii="仿宋" w:hAnsi="仿宋" w:eastAsia="仿宋" w:cs="仿宋"/>
          <w:b/>
          <w:sz w:val="32"/>
          <w:szCs w:val="32"/>
          <w:highlight w:val="none"/>
        </w:rPr>
        <w:t xml:space="preserve">条 </w:t>
      </w:r>
      <w:r>
        <w:rPr>
          <w:rFonts w:hint="eastAsia" w:ascii="仿宋" w:hAnsi="仿宋" w:eastAsia="仿宋" w:cs="仿宋"/>
          <w:color w:val="auto"/>
          <w:kern w:val="0"/>
          <w:sz w:val="32"/>
          <w:szCs w:val="32"/>
          <w:highlight w:val="none"/>
          <w:u w:val="none"/>
        </w:rPr>
        <w:t>实作考试内容包括检查与试验、驾驶两个科目。考试顺序为检查与实验、驾驶。</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sz w:val="32"/>
          <w:szCs w:val="32"/>
          <w:highlight w:val="none"/>
        </w:rPr>
      </w:pPr>
      <w:r>
        <w:rPr>
          <w:rFonts w:hint="default" w:ascii="仿宋" w:hAnsi="仿宋" w:eastAsia="仿宋" w:cs="仿宋"/>
          <w:b/>
          <w:sz w:val="32"/>
          <w:szCs w:val="32"/>
          <w:highlight w:val="none"/>
        </w:rPr>
        <w:t>第二十二条</w:t>
      </w:r>
      <w:r>
        <w:rPr>
          <w:rFonts w:hint="default" w:ascii="仿宋" w:hAnsi="仿宋" w:eastAsia="仿宋" w:cs="仿宋"/>
          <w:sz w:val="32"/>
          <w:szCs w:val="32"/>
          <w:highlight w:val="none"/>
        </w:rPr>
        <w:t xml:space="preserve"> </w:t>
      </w:r>
      <w:r>
        <w:rPr>
          <w:rFonts w:hint="eastAsia" w:ascii="仿宋" w:hAnsi="仿宋" w:eastAsia="仿宋" w:cs="仿宋"/>
          <w:sz w:val="32"/>
          <w:szCs w:val="32"/>
          <w:highlight w:val="none"/>
        </w:rPr>
        <w:t>实作考试由考试中心统一组织，考试站</w:t>
      </w:r>
      <w:r>
        <w:rPr>
          <w:rFonts w:hint="default" w:ascii="仿宋" w:hAnsi="仿宋" w:eastAsia="仿宋" w:cs="仿宋"/>
          <w:sz w:val="32"/>
          <w:szCs w:val="32"/>
          <w:highlight w:val="none"/>
        </w:rPr>
        <w:t>或者实作考点</w:t>
      </w:r>
      <w:r>
        <w:rPr>
          <w:rFonts w:hint="eastAsia" w:ascii="仿宋" w:hAnsi="仿宋" w:eastAsia="仿宋" w:cs="仿宋"/>
          <w:sz w:val="32"/>
          <w:szCs w:val="32"/>
          <w:highlight w:val="none"/>
        </w:rPr>
        <w:t>具体实施。</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二十三</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实作考试考点由考试中心组织考试站根据管辖区域、线路、机型等情况设置或</w:t>
      </w:r>
      <w:r>
        <w:rPr>
          <w:rFonts w:hint="default" w:ascii="仿宋" w:hAnsi="仿宋" w:eastAsia="仿宋" w:cs="仿宋"/>
          <w:sz w:val="32"/>
          <w:szCs w:val="32"/>
          <w:highlight w:val="none"/>
        </w:rPr>
        <w:t>者</w:t>
      </w:r>
      <w:r>
        <w:rPr>
          <w:rFonts w:hint="eastAsia" w:ascii="仿宋" w:hAnsi="仿宋" w:eastAsia="仿宋" w:cs="仿宋"/>
          <w:sz w:val="32"/>
          <w:szCs w:val="32"/>
          <w:highlight w:val="none"/>
        </w:rPr>
        <w:t>由考试中心直接设置。</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实作考试考点应当具备符合条件的实作考评</w:t>
      </w:r>
      <w:r>
        <w:rPr>
          <w:rFonts w:hint="default" w:ascii="仿宋" w:hAnsi="仿宋" w:eastAsia="仿宋" w:cs="仿宋"/>
          <w:sz w:val="32"/>
          <w:szCs w:val="32"/>
          <w:highlight w:val="none"/>
        </w:rPr>
        <w:t>员</w:t>
      </w:r>
      <w:r>
        <w:rPr>
          <w:rFonts w:hint="eastAsia" w:ascii="仿宋" w:hAnsi="仿宋" w:eastAsia="仿宋" w:cs="仿宋"/>
          <w:sz w:val="32"/>
          <w:szCs w:val="32"/>
          <w:highlight w:val="none"/>
        </w:rPr>
        <w:t>，以及适宜的考试线路、场地、机车车辆设备等</w:t>
      </w:r>
      <w:r>
        <w:rPr>
          <w:rFonts w:hint="default" w:ascii="仿宋" w:hAnsi="仿宋" w:eastAsia="仿宋" w:cs="仿宋"/>
          <w:sz w:val="32"/>
          <w:szCs w:val="32"/>
          <w:highlight w:val="none"/>
        </w:rPr>
        <w:t>。具备条件的，可逐步增加模拟驾驶实作考评方式</w:t>
      </w:r>
      <w:r>
        <w:rPr>
          <w:rFonts w:hint="eastAsia" w:ascii="仿宋" w:hAnsi="仿宋" w:eastAsia="仿宋" w:cs="仿宋"/>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auto"/>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二十四</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default" w:ascii="仿宋" w:hAnsi="仿宋" w:eastAsia="仿宋"/>
          <w:sz w:val="32"/>
          <w:szCs w:val="32"/>
          <w:highlight w:val="none"/>
        </w:rPr>
        <w:t>实作考试</w:t>
      </w:r>
      <w:r>
        <w:rPr>
          <w:rFonts w:hint="eastAsia" w:ascii="仿宋" w:hAnsi="仿宋" w:eastAsia="仿宋" w:cs="仿宋"/>
          <w:color w:val="auto"/>
          <w:sz w:val="32"/>
          <w:szCs w:val="32"/>
          <w:highlight w:val="none"/>
        </w:rPr>
        <w:t>应当由考试站</w:t>
      </w:r>
      <w:r>
        <w:rPr>
          <w:rFonts w:hint="default" w:ascii="仿宋" w:hAnsi="仿宋" w:eastAsia="仿宋" w:cs="仿宋"/>
          <w:color w:val="auto"/>
          <w:sz w:val="32"/>
          <w:szCs w:val="32"/>
          <w:highlight w:val="none"/>
        </w:rPr>
        <w:t>或者实作</w:t>
      </w:r>
      <w:r>
        <w:rPr>
          <w:rFonts w:hint="eastAsia" w:ascii="仿宋" w:hAnsi="仿宋" w:eastAsia="仿宋" w:cs="仿宋"/>
          <w:color w:val="auto"/>
          <w:sz w:val="32"/>
          <w:szCs w:val="32"/>
          <w:highlight w:val="none"/>
        </w:rPr>
        <w:t>考点上报方案，经考试中心审核批复后在规定时限内完成。</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实作考试报名及考试时间由考试站</w:t>
      </w:r>
      <w:r>
        <w:rPr>
          <w:rFonts w:hint="default" w:ascii="仿宋" w:hAnsi="仿宋" w:eastAsia="仿宋" w:cs="仿宋"/>
          <w:sz w:val="32"/>
          <w:szCs w:val="32"/>
          <w:highlight w:val="none"/>
        </w:rPr>
        <w:t>或者</w:t>
      </w:r>
      <w:r>
        <w:rPr>
          <w:rFonts w:hint="eastAsia" w:ascii="仿宋" w:hAnsi="仿宋" w:eastAsia="仿宋" w:cs="仿宋"/>
          <w:sz w:val="32"/>
          <w:szCs w:val="32"/>
          <w:highlight w:val="none"/>
        </w:rPr>
        <w:t>实作考点确定并报考试中心备案后发布。</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default" w:ascii="仿宋" w:hAnsi="仿宋" w:eastAsia="仿宋" w:cs="仿宋"/>
          <w:sz w:val="32"/>
          <w:szCs w:val="32"/>
          <w:highlight w:val="none"/>
        </w:rPr>
      </w:pPr>
      <w:r>
        <w:rPr>
          <w:rFonts w:hint="default" w:ascii="仿宋" w:hAnsi="仿宋" w:eastAsia="仿宋" w:cs="仿宋"/>
          <w:sz w:val="32"/>
          <w:szCs w:val="32"/>
          <w:highlight w:val="none"/>
        </w:rPr>
        <w:t>实作考点</w:t>
      </w:r>
      <w:r>
        <w:rPr>
          <w:rFonts w:hint="eastAsia" w:ascii="仿宋" w:hAnsi="仿宋" w:eastAsia="仿宋" w:cs="仿宋"/>
          <w:sz w:val="32"/>
          <w:szCs w:val="32"/>
          <w:highlight w:val="none"/>
        </w:rPr>
        <w:t>应当在实作考试报名开始前不少于1</w:t>
      </w:r>
      <w:r>
        <w:rPr>
          <w:rFonts w:hint="default" w:ascii="仿宋" w:hAnsi="仿宋" w:eastAsia="仿宋" w:cs="仿宋"/>
          <w:sz w:val="32"/>
          <w:szCs w:val="32"/>
          <w:highlight w:val="none"/>
        </w:rPr>
        <w:t>0</w:t>
      </w:r>
      <w:r>
        <w:rPr>
          <w:rFonts w:hint="eastAsia" w:ascii="仿宋" w:hAnsi="仿宋" w:eastAsia="仿宋" w:cs="仿宋"/>
          <w:sz w:val="32"/>
          <w:szCs w:val="32"/>
          <w:highlight w:val="none"/>
        </w:rPr>
        <w:t>个工作日</w:t>
      </w:r>
      <w:r>
        <w:rPr>
          <w:rFonts w:hint="default" w:ascii="仿宋" w:hAnsi="仿宋" w:eastAsia="仿宋" w:cs="仿宋"/>
          <w:sz w:val="32"/>
          <w:szCs w:val="32"/>
          <w:highlight w:val="none"/>
        </w:rPr>
        <w:t>向区域内相关单位或考生告知相关信息，主要内容包括：报名条件、报名时间、考试时间、</w:t>
      </w:r>
      <w:r>
        <w:rPr>
          <w:rFonts w:hint="default" w:ascii="仿宋" w:hAnsi="仿宋" w:eastAsia="仿宋" w:cs="仿宋"/>
          <w:color w:val="auto"/>
          <w:sz w:val="32"/>
          <w:szCs w:val="32"/>
          <w:highlight w:val="none"/>
        </w:rPr>
        <w:t>领取实作考试准考证时间，</w:t>
      </w:r>
      <w:r>
        <w:rPr>
          <w:rFonts w:hint="default" w:ascii="仿宋" w:hAnsi="仿宋" w:eastAsia="仿宋" w:cs="仿宋"/>
          <w:sz w:val="32"/>
          <w:szCs w:val="32"/>
          <w:highlight w:val="none"/>
        </w:rPr>
        <w:t>以及报名途径、方式和地点等。</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六</w:t>
      </w:r>
      <w:r>
        <w:rPr>
          <w:rFonts w:hint="eastAsia" w:ascii="仿宋" w:hAnsi="仿宋" w:eastAsia="仿宋" w:cs="仿宋"/>
          <w:b/>
          <w:sz w:val="32"/>
          <w:szCs w:val="32"/>
          <w:highlight w:val="none"/>
        </w:rPr>
        <w:t xml:space="preserve">条 </w:t>
      </w:r>
      <w:r>
        <w:rPr>
          <w:rFonts w:hint="default" w:ascii="仿宋" w:hAnsi="仿宋" w:eastAsia="仿宋" w:cs="仿宋"/>
          <w:color w:val="auto"/>
          <w:sz w:val="32"/>
          <w:szCs w:val="32"/>
          <w:highlight w:val="none"/>
        </w:rPr>
        <w:t>实作</w:t>
      </w:r>
      <w:r>
        <w:rPr>
          <w:rFonts w:hint="eastAsia" w:ascii="仿宋" w:hAnsi="仿宋" w:eastAsia="仿宋" w:cs="仿宋"/>
          <w:color w:val="auto"/>
          <w:sz w:val="32"/>
          <w:szCs w:val="32"/>
          <w:highlight w:val="none"/>
        </w:rPr>
        <w:t>考试报名</w:t>
      </w:r>
      <w:r>
        <w:rPr>
          <w:rFonts w:hint="default" w:ascii="仿宋" w:hAnsi="仿宋" w:eastAsia="仿宋" w:cs="仿宋"/>
          <w:color w:val="auto"/>
          <w:sz w:val="32"/>
          <w:szCs w:val="32"/>
          <w:highlight w:val="none"/>
        </w:rPr>
        <w:t>工作由实作考点具体负责，采用网上报名、现场审核确认的方式，</w:t>
      </w:r>
      <w:r>
        <w:rPr>
          <w:rFonts w:hint="default" w:ascii="仿宋" w:hAnsi="仿宋" w:eastAsia="仿宋" w:cs="仿宋"/>
          <w:sz w:val="32"/>
          <w:szCs w:val="32"/>
          <w:highlight w:val="none"/>
        </w:rPr>
        <w:t>在规定的报名时限内完成。</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七</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考生凭理论考试合格证明在相应申请考试机型进行不少于3个月的实际操作训练后，方可</w:t>
      </w:r>
      <w:r>
        <w:rPr>
          <w:rFonts w:hint="default" w:ascii="仿宋" w:hAnsi="仿宋" w:eastAsia="仿宋" w:cs="仿宋"/>
          <w:sz w:val="32"/>
          <w:szCs w:val="32"/>
          <w:highlight w:val="none"/>
        </w:rPr>
        <w:t>报名申请参加</w:t>
      </w:r>
      <w:r>
        <w:rPr>
          <w:rFonts w:hint="eastAsia" w:ascii="仿宋" w:hAnsi="仿宋" w:eastAsia="仿宋" w:cs="仿宋"/>
          <w:sz w:val="32"/>
          <w:szCs w:val="32"/>
          <w:highlight w:val="none"/>
        </w:rPr>
        <w:t>实作考试。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实作考试报名机型应当与理论考试</w:t>
      </w:r>
      <w:r>
        <w:rPr>
          <w:rFonts w:hint="default" w:ascii="仿宋" w:hAnsi="仿宋" w:eastAsia="仿宋" w:cs="仿宋"/>
          <w:sz w:val="32"/>
          <w:szCs w:val="32"/>
          <w:highlight w:val="none"/>
        </w:rPr>
        <w:t>类</w:t>
      </w:r>
      <w:r>
        <w:rPr>
          <w:rFonts w:hint="eastAsia" w:ascii="仿宋" w:hAnsi="仿宋" w:eastAsia="仿宋" w:cs="仿宋"/>
          <w:sz w:val="32"/>
          <w:szCs w:val="32"/>
          <w:highlight w:val="none"/>
        </w:rPr>
        <w:t>型一致。</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八</w:t>
      </w:r>
      <w:r>
        <w:rPr>
          <w:rFonts w:hint="eastAsia" w:ascii="仿宋" w:hAnsi="仿宋" w:eastAsia="仿宋" w:cs="仿宋"/>
          <w:b/>
          <w:sz w:val="32"/>
          <w:szCs w:val="32"/>
          <w:highlight w:val="none"/>
        </w:rPr>
        <w:t xml:space="preserve">条 </w:t>
      </w:r>
      <w:r>
        <w:rPr>
          <w:rFonts w:hint="default" w:ascii="仿宋" w:hAnsi="仿宋" w:eastAsia="仿宋" w:cs="仿宋"/>
          <w:sz w:val="32"/>
          <w:szCs w:val="32"/>
          <w:highlight w:val="none"/>
        </w:rPr>
        <w:t>在理论考试合格证明有效期内，考生每次申请参加实作考试均应当在规定时限内按标准缴纳实作考试费用。</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default" w:ascii="仿宋" w:hAnsi="仿宋" w:eastAsia="仿宋" w:cs="仿宋"/>
          <w:color w:val="auto"/>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二十九</w:t>
      </w:r>
      <w:r>
        <w:rPr>
          <w:rFonts w:hint="eastAsia" w:ascii="仿宋" w:hAnsi="仿宋" w:eastAsia="仿宋" w:cs="仿宋"/>
          <w:b/>
          <w:sz w:val="32"/>
          <w:szCs w:val="32"/>
          <w:highlight w:val="none"/>
        </w:rPr>
        <w:t xml:space="preserve">条 </w:t>
      </w:r>
      <w:r>
        <w:rPr>
          <w:rFonts w:hint="default" w:ascii="仿宋" w:hAnsi="仿宋" w:eastAsia="仿宋" w:cs="仿宋"/>
          <w:color w:val="auto"/>
          <w:sz w:val="32"/>
          <w:szCs w:val="32"/>
          <w:highlight w:val="none"/>
        </w:rPr>
        <w:t>考生实作考试报名资格审核合格后，由实作考点负责发放实作考试准考证。</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auto"/>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三十</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cs="仿宋"/>
          <w:color w:val="auto"/>
          <w:sz w:val="32"/>
          <w:szCs w:val="32"/>
          <w:highlight w:val="none"/>
        </w:rPr>
        <w:t>考生</w:t>
      </w:r>
      <w:r>
        <w:rPr>
          <w:rFonts w:hint="default" w:ascii="仿宋" w:hAnsi="仿宋" w:eastAsia="仿宋" w:cs="仿宋"/>
          <w:color w:val="auto"/>
          <w:sz w:val="32"/>
          <w:szCs w:val="32"/>
          <w:highlight w:val="none"/>
        </w:rPr>
        <w:t>应当在</w:t>
      </w:r>
      <w:r>
        <w:rPr>
          <w:rFonts w:hint="eastAsia" w:ascii="仿宋" w:hAnsi="仿宋" w:eastAsia="仿宋" w:cs="仿宋"/>
          <w:color w:val="auto"/>
          <w:sz w:val="32"/>
          <w:szCs w:val="32"/>
          <w:highlight w:val="none"/>
        </w:rPr>
        <w:t>指定</w:t>
      </w:r>
      <w:r>
        <w:rPr>
          <w:rFonts w:hint="default" w:ascii="仿宋" w:hAnsi="仿宋" w:eastAsia="仿宋" w:cs="仿宋"/>
          <w:color w:val="auto"/>
          <w:sz w:val="32"/>
          <w:szCs w:val="32"/>
          <w:highlight w:val="none"/>
        </w:rPr>
        <w:t>的实作考点，</w:t>
      </w:r>
      <w:r>
        <w:rPr>
          <w:rFonts w:hint="eastAsia" w:ascii="仿宋" w:hAnsi="仿宋" w:eastAsia="仿宋" w:cs="仿宋"/>
          <w:color w:val="auto"/>
          <w:sz w:val="32"/>
          <w:szCs w:val="32"/>
          <w:highlight w:val="none"/>
        </w:rPr>
        <w:t>凭本人居民身份证或者港澳台居民居住证或者外国人永久居留身份证和实作考试准考证</w:t>
      </w:r>
      <w:r>
        <w:rPr>
          <w:rFonts w:hint="default" w:ascii="仿宋" w:hAnsi="仿宋" w:eastAsia="仿宋" w:cs="仿宋"/>
          <w:color w:val="auto"/>
          <w:sz w:val="32"/>
          <w:szCs w:val="32"/>
          <w:highlight w:val="none"/>
        </w:rPr>
        <w:t>按时</w:t>
      </w:r>
      <w:r>
        <w:rPr>
          <w:rFonts w:hint="eastAsia" w:ascii="仿宋" w:hAnsi="仿宋" w:eastAsia="仿宋" w:cs="仿宋"/>
          <w:color w:val="auto"/>
          <w:sz w:val="32"/>
          <w:szCs w:val="32"/>
          <w:highlight w:val="none"/>
        </w:rPr>
        <w:t>参加实作考试。</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sz w:val="32"/>
          <w:szCs w:val="32"/>
          <w:highlight w:val="none"/>
        </w:rPr>
      </w:pPr>
      <w:r>
        <w:rPr>
          <w:rFonts w:hint="default" w:ascii="仿宋" w:hAnsi="仿宋" w:eastAsia="仿宋" w:cs="仿宋"/>
          <w:b/>
          <w:sz w:val="32"/>
          <w:szCs w:val="32"/>
          <w:highlight w:val="none"/>
        </w:rPr>
        <w:t>第五章 考务管理</w:t>
      </w:r>
    </w:p>
    <w:p>
      <w:pPr>
        <w:keepNext w:val="0"/>
        <w:keepLines w:val="0"/>
        <w:pageBreakBefore w:val="0"/>
        <w:widowControl w:val="0"/>
        <w:kinsoku/>
        <w:wordWrap/>
        <w:overflowPunct/>
        <w:topLinePunct w:val="0"/>
        <w:autoSpaceDE/>
        <w:autoSpaceDN/>
        <w:bidi w:val="0"/>
        <w:adjustRightInd w:val="0"/>
        <w:snapToGrid/>
        <w:spacing w:line="560" w:lineRule="exact"/>
        <w:ind w:firstLine="672"/>
        <w:textAlignment w:val="auto"/>
        <w:outlineLvl w:val="9"/>
        <w:rPr>
          <w:rFonts w:hint="eastAsia" w:ascii="仿宋" w:hAnsi="仿宋" w:eastAsia="仿宋" w:cs="仿宋"/>
          <w:sz w:val="32"/>
          <w:szCs w:val="32"/>
          <w:highlight w:val="none"/>
        </w:rPr>
      </w:pPr>
      <w:r>
        <w:rPr>
          <w:rFonts w:hint="eastAsia" w:ascii="仿宋" w:hAnsi="仿宋" w:eastAsia="仿宋" w:cs="仿宋"/>
          <w:b/>
          <w:color w:val="auto"/>
          <w:sz w:val="32"/>
          <w:szCs w:val="32"/>
          <w:highlight w:val="none"/>
        </w:rPr>
        <w:t>第</w:t>
      </w:r>
      <w:r>
        <w:rPr>
          <w:rFonts w:hint="default" w:ascii="仿宋" w:hAnsi="仿宋" w:eastAsia="仿宋" w:cs="仿宋"/>
          <w:b/>
          <w:color w:val="auto"/>
          <w:sz w:val="32"/>
          <w:szCs w:val="32"/>
          <w:highlight w:val="none"/>
        </w:rPr>
        <w:t>三十一</w:t>
      </w:r>
      <w:r>
        <w:rPr>
          <w:rFonts w:hint="eastAsia" w:ascii="仿宋" w:hAnsi="仿宋" w:eastAsia="仿宋" w:cs="仿宋"/>
          <w:b/>
          <w:color w:val="auto"/>
          <w:sz w:val="32"/>
          <w:szCs w:val="32"/>
          <w:highlight w:val="none"/>
        </w:rPr>
        <w:t xml:space="preserve">条 </w:t>
      </w:r>
      <w:r>
        <w:rPr>
          <w:rFonts w:hint="default" w:ascii="仿宋" w:hAnsi="仿宋" w:eastAsia="仿宋" w:cs="仿宋"/>
          <w:sz w:val="32"/>
          <w:szCs w:val="32"/>
          <w:highlight w:val="none"/>
        </w:rPr>
        <w:t>负责考试组织实施的考试机构及其考务工作人员应当严格遵守国家保密法律法规相关规定，加强考试工作的保密管理。</w:t>
      </w:r>
    </w:p>
    <w:p>
      <w:pPr>
        <w:keepNext w:val="0"/>
        <w:keepLines w:val="0"/>
        <w:pageBreakBefore w:val="0"/>
        <w:widowControl w:val="0"/>
        <w:kinsoku/>
        <w:wordWrap/>
        <w:overflowPunct/>
        <w:topLinePunct w:val="0"/>
        <w:autoSpaceDE/>
        <w:autoSpaceDN/>
        <w:bidi w:val="0"/>
        <w:adjustRightInd w:val="0"/>
        <w:snapToGrid/>
        <w:spacing w:line="560" w:lineRule="exact"/>
        <w:ind w:firstLine="672"/>
        <w:textAlignment w:val="auto"/>
        <w:outlineLvl w:val="9"/>
        <w:rPr>
          <w:rFonts w:hint="eastAsia" w:ascii="仿宋" w:hAnsi="仿宋" w:eastAsia="仿宋" w:cs="仿宋"/>
          <w:sz w:val="32"/>
          <w:szCs w:val="32"/>
          <w:highlight w:val="none"/>
        </w:rPr>
      </w:pPr>
      <w:r>
        <w:rPr>
          <w:rFonts w:hint="eastAsia" w:ascii="仿宋" w:hAnsi="仿宋" w:eastAsia="仿宋" w:cs="仿宋"/>
          <w:b/>
          <w:color w:val="auto"/>
          <w:sz w:val="32"/>
          <w:szCs w:val="32"/>
          <w:highlight w:val="none"/>
        </w:rPr>
        <w:t>第</w:t>
      </w:r>
      <w:r>
        <w:rPr>
          <w:rFonts w:hint="default" w:ascii="仿宋" w:hAnsi="仿宋" w:eastAsia="仿宋" w:cs="仿宋"/>
          <w:b/>
          <w:color w:val="auto"/>
          <w:sz w:val="32"/>
          <w:szCs w:val="32"/>
          <w:highlight w:val="none"/>
        </w:rPr>
        <w:t>三十二</w:t>
      </w:r>
      <w:r>
        <w:rPr>
          <w:rFonts w:hint="eastAsia" w:ascii="仿宋" w:hAnsi="仿宋" w:eastAsia="仿宋" w:cs="仿宋"/>
          <w:b/>
          <w:color w:val="auto"/>
          <w:sz w:val="32"/>
          <w:szCs w:val="32"/>
          <w:highlight w:val="none"/>
        </w:rPr>
        <w:t xml:space="preserve">条 </w:t>
      </w:r>
      <w:r>
        <w:rPr>
          <w:rFonts w:hint="default" w:ascii="仿宋" w:hAnsi="仿宋" w:eastAsia="仿宋" w:cs="仿宋"/>
          <w:sz w:val="32"/>
          <w:szCs w:val="32"/>
          <w:highlight w:val="none"/>
        </w:rPr>
        <w:t>考试时，</w:t>
      </w:r>
      <w:r>
        <w:rPr>
          <w:rFonts w:hint="eastAsia" w:ascii="仿宋" w:hAnsi="仿宋" w:eastAsia="仿宋" w:cs="仿宋"/>
          <w:sz w:val="32"/>
          <w:szCs w:val="32"/>
          <w:highlight w:val="none"/>
        </w:rPr>
        <w:t>各考点应当</w:t>
      </w:r>
      <w:r>
        <w:rPr>
          <w:rFonts w:hint="default" w:ascii="仿宋" w:hAnsi="仿宋" w:eastAsia="仿宋" w:cs="仿宋"/>
          <w:sz w:val="32"/>
          <w:szCs w:val="32"/>
          <w:highlight w:val="none"/>
        </w:rPr>
        <w:t>配置考试</w:t>
      </w:r>
      <w:r>
        <w:rPr>
          <w:rFonts w:hint="eastAsia" w:ascii="仿宋" w:hAnsi="仿宋" w:eastAsia="仿宋" w:cs="仿宋"/>
          <w:sz w:val="32"/>
          <w:szCs w:val="32"/>
          <w:highlight w:val="none"/>
        </w:rPr>
        <w:t>督察、巡考、主考、副主考、监考（考评）</w:t>
      </w:r>
      <w:r>
        <w:rPr>
          <w:rFonts w:hint="default" w:ascii="仿宋" w:hAnsi="仿宋" w:eastAsia="仿宋" w:cs="仿宋"/>
          <w:sz w:val="32"/>
          <w:szCs w:val="32"/>
          <w:highlight w:val="none"/>
        </w:rPr>
        <w:t>等考务人员，以及</w:t>
      </w:r>
      <w:r>
        <w:rPr>
          <w:rFonts w:hint="eastAsia" w:ascii="仿宋" w:hAnsi="仿宋" w:eastAsia="仿宋" w:cs="仿宋"/>
          <w:sz w:val="32"/>
          <w:szCs w:val="32"/>
          <w:highlight w:val="none"/>
        </w:rPr>
        <w:t>安全、监控、后勤、医务、设备</w:t>
      </w:r>
      <w:r>
        <w:rPr>
          <w:rFonts w:hint="default" w:ascii="仿宋" w:hAnsi="仿宋" w:eastAsia="仿宋" w:cs="仿宋"/>
          <w:sz w:val="32"/>
          <w:szCs w:val="32"/>
          <w:highlight w:val="none"/>
        </w:rPr>
        <w:t>维护</w:t>
      </w:r>
      <w:r>
        <w:rPr>
          <w:rFonts w:hint="eastAsia" w:ascii="仿宋" w:hAnsi="仿宋" w:eastAsia="仿宋" w:cs="仿宋"/>
          <w:sz w:val="32"/>
          <w:szCs w:val="32"/>
          <w:highlight w:val="none"/>
        </w:rPr>
        <w:t>等工作人员。</w:t>
      </w:r>
    </w:p>
    <w:p>
      <w:pPr>
        <w:adjustRightInd w:val="0"/>
        <w:spacing w:line="560" w:lineRule="exact"/>
        <w:ind w:firstLine="642" w:firstLineChars="200"/>
        <w:rPr>
          <w:rFonts w:ascii="仿宋" w:hAnsi="仿宋" w:eastAsia="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三</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考务人员应当由政治素质高、工作负责、身体健康的在编在岗人员担任。督察人员</w:t>
      </w:r>
      <w:r>
        <w:rPr>
          <w:rFonts w:hint="default" w:ascii="仿宋" w:hAnsi="仿宋" w:eastAsia="仿宋" w:cs="仿宋"/>
          <w:sz w:val="32"/>
          <w:szCs w:val="32"/>
          <w:highlight w:val="none"/>
        </w:rPr>
        <w:t>应当</w:t>
      </w:r>
      <w:r>
        <w:rPr>
          <w:rFonts w:hint="eastAsia" w:ascii="仿宋" w:hAnsi="仿宋" w:eastAsia="仿宋" w:cs="仿宋"/>
          <w:sz w:val="32"/>
          <w:szCs w:val="32"/>
          <w:highlight w:val="none"/>
        </w:rPr>
        <w:t>为国家铁路局、地区铁路监督管理局和考试中心人员，巡考人员</w:t>
      </w:r>
      <w:r>
        <w:rPr>
          <w:rFonts w:hint="default" w:ascii="仿宋" w:hAnsi="仿宋" w:eastAsia="仿宋" w:cs="仿宋"/>
          <w:sz w:val="32"/>
          <w:szCs w:val="32"/>
          <w:highlight w:val="none"/>
        </w:rPr>
        <w:t>应当</w:t>
      </w:r>
      <w:r>
        <w:rPr>
          <w:rFonts w:hint="eastAsia" w:ascii="仿宋" w:hAnsi="仿宋" w:eastAsia="仿宋" w:cs="仿宋"/>
          <w:sz w:val="32"/>
          <w:szCs w:val="32"/>
          <w:highlight w:val="none"/>
        </w:rPr>
        <w:t>为考试站</w:t>
      </w:r>
      <w:r>
        <w:rPr>
          <w:rFonts w:hint="default" w:ascii="仿宋" w:hAnsi="仿宋" w:eastAsia="仿宋" w:cs="仿宋"/>
          <w:color w:val="auto"/>
          <w:sz w:val="32"/>
          <w:szCs w:val="32"/>
          <w:highlight w:val="none"/>
        </w:rPr>
        <w:t>或者</w:t>
      </w:r>
      <w:r>
        <w:rPr>
          <w:rFonts w:hint="default" w:ascii="仿宋" w:hAnsi="仿宋" w:eastAsia="仿宋" w:cs="仿宋"/>
          <w:sz w:val="32"/>
          <w:szCs w:val="32"/>
          <w:highlight w:val="none"/>
        </w:rPr>
        <w:t>考点</w:t>
      </w:r>
      <w:r>
        <w:rPr>
          <w:rFonts w:hint="eastAsia" w:ascii="仿宋" w:hAnsi="仿宋" w:eastAsia="仿宋" w:cs="仿宋"/>
          <w:sz w:val="32"/>
          <w:szCs w:val="32"/>
          <w:highlight w:val="none"/>
        </w:rPr>
        <w:t>人员，每个考点原则上设主考1人，副主考2-3人。理论考试监考人员</w:t>
      </w:r>
      <w:r>
        <w:rPr>
          <w:rFonts w:hint="default" w:ascii="仿宋" w:hAnsi="仿宋" w:eastAsia="仿宋" w:cs="仿宋"/>
          <w:sz w:val="32"/>
          <w:szCs w:val="32"/>
          <w:highlight w:val="none"/>
        </w:rPr>
        <w:t>应当</w:t>
      </w:r>
      <w:r>
        <w:rPr>
          <w:rFonts w:hint="eastAsia" w:ascii="仿宋" w:hAnsi="仿宋" w:eastAsia="仿宋" w:cs="仿宋"/>
          <w:sz w:val="32"/>
          <w:szCs w:val="32"/>
          <w:highlight w:val="none"/>
        </w:rPr>
        <w:t>按每个考场不少于2人安排</w:t>
      </w:r>
      <w:r>
        <w:rPr>
          <w:rFonts w:hint="default" w:ascii="仿宋" w:hAnsi="仿宋" w:eastAsia="仿宋" w:cs="仿宋"/>
          <w:sz w:val="32"/>
          <w:szCs w:val="32"/>
          <w:highlight w:val="none"/>
        </w:rPr>
        <w:t>；</w:t>
      </w:r>
      <w:r>
        <w:rPr>
          <w:rFonts w:hint="eastAsia" w:ascii="仿宋" w:hAnsi="仿宋" w:eastAsia="仿宋" w:cs="仿宋"/>
          <w:sz w:val="32"/>
          <w:szCs w:val="32"/>
          <w:highlight w:val="none"/>
        </w:rPr>
        <w:t>实作考试</w:t>
      </w:r>
      <w:r>
        <w:rPr>
          <w:rFonts w:hint="default" w:ascii="仿宋" w:hAnsi="仿宋" w:eastAsia="仿宋" w:cs="仿宋"/>
          <w:sz w:val="32"/>
          <w:szCs w:val="32"/>
          <w:highlight w:val="none"/>
        </w:rPr>
        <w:t>考评员应当</w:t>
      </w:r>
      <w:r>
        <w:rPr>
          <w:rFonts w:hint="eastAsia" w:ascii="仿宋" w:hAnsi="仿宋" w:eastAsia="仿宋" w:cs="仿宋"/>
          <w:sz w:val="32"/>
          <w:szCs w:val="32"/>
          <w:highlight w:val="none"/>
        </w:rPr>
        <w:t>按每个考评小组不少于2</w:t>
      </w:r>
      <w:r>
        <w:rPr>
          <w:rFonts w:hint="default" w:ascii="仿宋" w:hAnsi="仿宋" w:eastAsia="仿宋" w:cs="仿宋"/>
          <w:sz w:val="32"/>
          <w:szCs w:val="32"/>
          <w:highlight w:val="none"/>
        </w:rPr>
        <w:t>人</w:t>
      </w:r>
      <w:r>
        <w:rPr>
          <w:rFonts w:hint="eastAsia" w:ascii="仿宋" w:hAnsi="仿宋" w:eastAsia="仿宋" w:cs="仿宋"/>
          <w:sz w:val="32"/>
          <w:szCs w:val="32"/>
          <w:highlight w:val="none"/>
        </w:rPr>
        <w:t>安排</w:t>
      </w:r>
      <w:r>
        <w:rPr>
          <w:rFonts w:hint="default" w:ascii="仿宋" w:hAnsi="仿宋" w:eastAsia="仿宋" w:cs="仿宋"/>
          <w:sz w:val="32"/>
          <w:szCs w:val="32"/>
          <w:highlight w:val="none"/>
        </w:rPr>
        <w:t>，</w:t>
      </w:r>
      <w:r>
        <w:rPr>
          <w:rFonts w:ascii="仿宋" w:hAnsi="仿宋" w:eastAsia="仿宋"/>
          <w:sz w:val="32"/>
          <w:szCs w:val="32"/>
          <w:highlight w:val="none"/>
        </w:rPr>
        <w:t>并由考试中心委派实作考评组长负责监督检查实作考试工作。</w:t>
      </w:r>
    </w:p>
    <w:p>
      <w:pPr>
        <w:adjustRightInd w:val="0"/>
        <w:spacing w:line="560" w:lineRule="exact"/>
        <w:ind w:firstLine="642" w:firstLineChars="200"/>
        <w:rPr>
          <w:rFonts w:hint="default" w:ascii="仿宋" w:hAnsi="仿宋" w:eastAsia="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三十四</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default" w:ascii="仿宋" w:hAnsi="仿宋" w:eastAsia="仿宋"/>
          <w:sz w:val="32"/>
          <w:szCs w:val="32"/>
          <w:highlight w:val="none"/>
        </w:rPr>
        <w:t>实作考试由</w:t>
      </w:r>
      <w:r>
        <w:rPr>
          <w:rFonts w:hint="eastAsia" w:ascii="仿宋" w:hAnsi="仿宋" w:eastAsia="仿宋"/>
          <w:sz w:val="32"/>
          <w:szCs w:val="32"/>
          <w:highlight w:val="none"/>
        </w:rPr>
        <w:t>考试中心组织</w:t>
      </w:r>
      <w:r>
        <w:rPr>
          <w:rFonts w:ascii="仿宋" w:hAnsi="仿宋" w:eastAsia="仿宋"/>
          <w:sz w:val="32"/>
          <w:szCs w:val="32"/>
          <w:highlight w:val="none"/>
        </w:rPr>
        <w:t>考试站或者实作考点进行命题</w:t>
      </w:r>
      <w:r>
        <w:rPr>
          <w:rFonts w:hint="eastAsia" w:ascii="仿宋" w:hAnsi="仿宋" w:eastAsia="仿宋"/>
          <w:sz w:val="32"/>
          <w:szCs w:val="32"/>
          <w:highlight w:val="none"/>
        </w:rPr>
        <w:t>，</w:t>
      </w:r>
      <w:r>
        <w:rPr>
          <w:rFonts w:hint="default" w:ascii="仿宋" w:hAnsi="仿宋" w:eastAsia="仿宋"/>
          <w:sz w:val="32"/>
          <w:szCs w:val="32"/>
          <w:highlight w:val="none"/>
        </w:rPr>
        <w:t>由实作</w:t>
      </w:r>
      <w:r>
        <w:rPr>
          <w:rFonts w:hint="eastAsia" w:ascii="仿宋" w:hAnsi="仿宋" w:eastAsia="仿宋"/>
          <w:sz w:val="32"/>
          <w:szCs w:val="32"/>
          <w:highlight w:val="none"/>
        </w:rPr>
        <w:t>考点</w:t>
      </w:r>
      <w:r>
        <w:rPr>
          <w:rFonts w:hint="default" w:ascii="仿宋" w:hAnsi="仿宋" w:eastAsia="仿宋"/>
          <w:sz w:val="32"/>
          <w:szCs w:val="32"/>
          <w:highlight w:val="none"/>
        </w:rPr>
        <w:t>的</w:t>
      </w:r>
      <w:r>
        <w:rPr>
          <w:rFonts w:hint="eastAsia" w:ascii="仿宋" w:hAnsi="仿宋" w:eastAsia="仿宋"/>
          <w:sz w:val="32"/>
          <w:szCs w:val="32"/>
          <w:highlight w:val="none"/>
        </w:rPr>
        <w:t>主考</w:t>
      </w:r>
      <w:r>
        <w:rPr>
          <w:rFonts w:hint="default" w:ascii="仿宋" w:hAnsi="仿宋" w:eastAsia="仿宋"/>
          <w:sz w:val="32"/>
          <w:szCs w:val="32"/>
          <w:highlight w:val="none"/>
        </w:rPr>
        <w:t>组织考评人员</w:t>
      </w:r>
      <w:r>
        <w:rPr>
          <w:rFonts w:hint="eastAsia" w:ascii="仿宋" w:hAnsi="仿宋" w:eastAsia="仿宋"/>
          <w:sz w:val="32"/>
          <w:szCs w:val="32"/>
          <w:highlight w:val="none"/>
        </w:rPr>
        <w:t>现场</w:t>
      </w:r>
      <w:r>
        <w:rPr>
          <w:rFonts w:hint="default" w:ascii="仿宋" w:hAnsi="仿宋" w:eastAsia="仿宋"/>
          <w:sz w:val="32"/>
          <w:szCs w:val="32"/>
          <w:highlight w:val="none"/>
        </w:rPr>
        <w:t>抽题并设置检查与试验科目具体故障。</w:t>
      </w:r>
    </w:p>
    <w:p>
      <w:pPr>
        <w:adjustRightInd w:val="0"/>
        <w:spacing w:line="560" w:lineRule="exact"/>
        <w:ind w:firstLine="640" w:firstLineChars="200"/>
        <w:rPr>
          <w:rFonts w:hint="eastAsia" w:ascii="仿宋" w:hAnsi="仿宋" w:eastAsia="仿宋" w:cs="仿宋"/>
          <w:sz w:val="32"/>
          <w:szCs w:val="32"/>
          <w:highlight w:val="none"/>
        </w:rPr>
      </w:pPr>
      <w:r>
        <w:rPr>
          <w:rFonts w:hint="default" w:ascii="仿宋" w:hAnsi="仿宋" w:eastAsia="仿宋"/>
          <w:sz w:val="32"/>
          <w:szCs w:val="32"/>
          <w:highlight w:val="none"/>
        </w:rPr>
        <w:t>参与实作考试抽题和设置检查与试验科目具体故障的人员，不</w:t>
      </w:r>
      <w:r>
        <w:rPr>
          <w:rFonts w:ascii="仿宋" w:hAnsi="仿宋" w:eastAsia="仿宋"/>
          <w:sz w:val="32"/>
          <w:szCs w:val="32"/>
          <w:highlight w:val="none"/>
        </w:rPr>
        <w:t>得担任</w:t>
      </w:r>
      <w:r>
        <w:rPr>
          <w:rFonts w:hint="eastAsia" w:ascii="仿宋" w:hAnsi="仿宋" w:eastAsia="仿宋"/>
          <w:sz w:val="32"/>
          <w:szCs w:val="32"/>
          <w:highlight w:val="none"/>
        </w:rPr>
        <w:t>检查与试验</w:t>
      </w:r>
      <w:r>
        <w:rPr>
          <w:rFonts w:hint="default" w:ascii="仿宋" w:hAnsi="仿宋" w:eastAsia="仿宋"/>
          <w:sz w:val="32"/>
          <w:szCs w:val="32"/>
          <w:highlight w:val="none"/>
        </w:rPr>
        <w:t>科目的</w:t>
      </w:r>
      <w:r>
        <w:rPr>
          <w:rFonts w:ascii="仿宋" w:hAnsi="仿宋" w:eastAsia="仿宋"/>
          <w:sz w:val="32"/>
          <w:szCs w:val="32"/>
          <w:highlight w:val="none"/>
        </w:rPr>
        <w:t>实作考评员。</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考务人员在考试实施过程</w:t>
      </w:r>
      <w:r>
        <w:rPr>
          <w:rFonts w:hint="default" w:ascii="仿宋" w:hAnsi="仿宋" w:eastAsia="仿宋" w:cs="仿宋"/>
          <w:sz w:val="32"/>
          <w:szCs w:val="32"/>
          <w:highlight w:val="none"/>
        </w:rPr>
        <w:t>中</w:t>
      </w:r>
      <w:r>
        <w:rPr>
          <w:rFonts w:hint="eastAsia" w:ascii="仿宋" w:hAnsi="仿宋" w:eastAsia="仿宋" w:cs="仿宋"/>
          <w:sz w:val="32"/>
          <w:szCs w:val="32"/>
          <w:highlight w:val="none"/>
        </w:rPr>
        <w:t>应当佩戴相应证件</w:t>
      </w:r>
      <w:r>
        <w:rPr>
          <w:rFonts w:hint="default" w:ascii="仿宋" w:hAnsi="仿宋" w:eastAsia="仿宋" w:cs="仿宋"/>
          <w:sz w:val="32"/>
          <w:szCs w:val="32"/>
          <w:highlight w:val="none"/>
        </w:rPr>
        <w:t>标志</w:t>
      </w:r>
      <w:r>
        <w:rPr>
          <w:rFonts w:hint="eastAsia" w:ascii="仿宋" w:hAnsi="仿宋" w:eastAsia="仿宋" w:cs="仿宋"/>
          <w:sz w:val="32"/>
          <w:szCs w:val="32"/>
          <w:highlight w:val="none"/>
        </w:rPr>
        <w:t>，认真履行职责，并按规定执行回避制度。监考（考评）人员应当维护</w:t>
      </w:r>
      <w:r>
        <w:rPr>
          <w:rFonts w:hint="default" w:ascii="仿宋" w:hAnsi="仿宋" w:eastAsia="仿宋" w:cs="仿宋"/>
          <w:sz w:val="32"/>
          <w:szCs w:val="32"/>
          <w:highlight w:val="none"/>
        </w:rPr>
        <w:t>考试</w:t>
      </w:r>
      <w:r>
        <w:rPr>
          <w:rFonts w:hint="eastAsia" w:ascii="仿宋" w:hAnsi="仿宋" w:eastAsia="仿宋" w:cs="仿宋"/>
          <w:sz w:val="32"/>
          <w:szCs w:val="32"/>
          <w:highlight w:val="none"/>
        </w:rPr>
        <w:t>纪律，严格监考（考评），及时</w:t>
      </w:r>
      <w:r>
        <w:rPr>
          <w:rFonts w:hint="default" w:ascii="仿宋" w:hAnsi="仿宋" w:eastAsia="仿宋" w:cs="仿宋"/>
          <w:sz w:val="32"/>
          <w:szCs w:val="32"/>
          <w:highlight w:val="none"/>
        </w:rPr>
        <w:t>发现、</w:t>
      </w:r>
      <w:r>
        <w:rPr>
          <w:rFonts w:hint="eastAsia" w:ascii="仿宋" w:hAnsi="仿宋" w:eastAsia="仿宋" w:cs="仿宋"/>
          <w:sz w:val="32"/>
          <w:szCs w:val="32"/>
          <w:highlight w:val="none"/>
        </w:rPr>
        <w:t>制止</w:t>
      </w:r>
      <w:r>
        <w:rPr>
          <w:rFonts w:hint="default" w:ascii="仿宋" w:hAnsi="仿宋" w:eastAsia="仿宋" w:cs="仿宋"/>
          <w:sz w:val="32"/>
          <w:szCs w:val="32"/>
          <w:highlight w:val="none"/>
        </w:rPr>
        <w:t>考试</w:t>
      </w:r>
      <w:r>
        <w:rPr>
          <w:rFonts w:hint="eastAsia" w:ascii="仿宋" w:hAnsi="仿宋" w:eastAsia="仿宋" w:cs="仿宋"/>
          <w:sz w:val="32"/>
          <w:szCs w:val="32"/>
          <w:highlight w:val="none"/>
        </w:rPr>
        <w:t>违纪、舞弊行为</w:t>
      </w:r>
      <w:r>
        <w:rPr>
          <w:rFonts w:hint="default" w:ascii="仿宋" w:hAnsi="仿宋" w:eastAsia="仿宋" w:cs="仿宋"/>
          <w:sz w:val="32"/>
          <w:szCs w:val="32"/>
          <w:highlight w:val="none"/>
        </w:rPr>
        <w:t>，</w:t>
      </w:r>
      <w:r>
        <w:rPr>
          <w:rFonts w:hint="eastAsia" w:ascii="仿宋" w:hAnsi="仿宋" w:eastAsia="仿宋" w:cs="仿宋"/>
          <w:sz w:val="32"/>
          <w:szCs w:val="32"/>
          <w:highlight w:val="none"/>
        </w:rPr>
        <w:t>并如实作好记录。</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六</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理论考试试卷</w:t>
      </w:r>
      <w:r>
        <w:rPr>
          <w:rFonts w:hint="default" w:ascii="仿宋" w:hAnsi="仿宋" w:eastAsia="仿宋" w:cs="仿宋"/>
          <w:sz w:val="32"/>
          <w:szCs w:val="32"/>
          <w:highlight w:val="none"/>
        </w:rPr>
        <w:t>（试题）</w:t>
      </w:r>
      <w:r>
        <w:rPr>
          <w:rFonts w:hint="eastAsia" w:ascii="仿宋" w:hAnsi="仿宋" w:eastAsia="仿宋" w:cs="仿宋"/>
          <w:sz w:val="32"/>
          <w:szCs w:val="32"/>
          <w:highlight w:val="none"/>
        </w:rPr>
        <w:t>和实作考试试题</w:t>
      </w:r>
      <w:r>
        <w:rPr>
          <w:rFonts w:hint="default" w:ascii="仿宋" w:hAnsi="仿宋" w:eastAsia="仿宋" w:cs="仿宋"/>
          <w:sz w:val="32"/>
          <w:szCs w:val="32"/>
          <w:highlight w:val="none"/>
        </w:rPr>
        <w:t>应当</w:t>
      </w:r>
      <w:r>
        <w:rPr>
          <w:rFonts w:hint="eastAsia" w:ascii="仿宋" w:hAnsi="仿宋" w:eastAsia="仿宋" w:cs="仿宋"/>
          <w:sz w:val="32"/>
          <w:szCs w:val="32"/>
          <w:highlight w:val="none"/>
        </w:rPr>
        <w:t>按机密件管理。考试中心、考试站、考点应当</w:t>
      </w:r>
      <w:r>
        <w:rPr>
          <w:rFonts w:hint="default" w:ascii="仿宋" w:hAnsi="仿宋" w:eastAsia="仿宋" w:cs="仿宋"/>
          <w:sz w:val="32"/>
          <w:szCs w:val="32"/>
          <w:highlight w:val="none"/>
        </w:rPr>
        <w:t>严格</w:t>
      </w:r>
      <w:r>
        <w:rPr>
          <w:rFonts w:hint="eastAsia" w:ascii="仿宋" w:hAnsi="仿宋" w:eastAsia="仿宋" w:cs="仿宋"/>
          <w:sz w:val="32"/>
          <w:szCs w:val="32"/>
          <w:highlight w:val="none"/>
        </w:rPr>
        <w:t>执行保密有关规定，确保试卷（试题）不丢失、不泄密。</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FF0000"/>
          <w:sz w:val="32"/>
          <w:szCs w:val="32"/>
          <w:highlight w:val="none"/>
        </w:rPr>
      </w:pPr>
      <w:r>
        <w:rPr>
          <w:rFonts w:hint="default" w:ascii="仿宋" w:hAnsi="仿宋" w:eastAsia="仿宋" w:cs="仿宋"/>
          <w:b/>
          <w:sz w:val="32"/>
          <w:szCs w:val="32"/>
          <w:highlight w:val="none"/>
        </w:rPr>
        <w:t>第三十七条</w:t>
      </w:r>
      <w:r>
        <w:rPr>
          <w:rFonts w:hint="default" w:ascii="仿宋" w:hAnsi="仿宋" w:eastAsia="仿宋" w:cs="仿宋"/>
          <w:sz w:val="32"/>
          <w:szCs w:val="32"/>
          <w:highlight w:val="none"/>
        </w:rPr>
        <w:t xml:space="preserve"> </w:t>
      </w:r>
      <w:r>
        <w:rPr>
          <w:rFonts w:hint="eastAsia" w:ascii="仿宋" w:hAnsi="仿宋" w:eastAsia="仿宋" w:cs="仿宋"/>
          <w:sz w:val="32"/>
          <w:szCs w:val="32"/>
          <w:highlight w:val="none"/>
        </w:rPr>
        <w:t>考试站</w:t>
      </w:r>
      <w:r>
        <w:rPr>
          <w:rFonts w:hint="default" w:ascii="仿宋" w:hAnsi="仿宋" w:eastAsia="仿宋" w:cs="仿宋"/>
          <w:color w:val="auto"/>
          <w:sz w:val="32"/>
          <w:szCs w:val="32"/>
          <w:highlight w:val="none"/>
        </w:rPr>
        <w:t>或者</w:t>
      </w:r>
      <w:r>
        <w:rPr>
          <w:rFonts w:hint="default" w:ascii="仿宋" w:hAnsi="仿宋" w:eastAsia="仿宋" w:cs="仿宋"/>
          <w:sz w:val="32"/>
          <w:szCs w:val="32"/>
          <w:highlight w:val="none"/>
        </w:rPr>
        <w:t>考点</w:t>
      </w:r>
      <w:r>
        <w:rPr>
          <w:rFonts w:hint="eastAsia" w:ascii="仿宋" w:hAnsi="仿宋" w:eastAsia="仿宋" w:cs="仿宋"/>
          <w:sz w:val="32"/>
          <w:szCs w:val="32"/>
          <w:highlight w:val="none"/>
        </w:rPr>
        <w:t>应当按机密件运送有关规定，负责提供安全、及时运送</w:t>
      </w:r>
      <w:r>
        <w:rPr>
          <w:rFonts w:hint="default" w:ascii="仿宋" w:hAnsi="仿宋" w:eastAsia="仿宋" w:cs="仿宋"/>
          <w:sz w:val="32"/>
          <w:szCs w:val="32"/>
          <w:highlight w:val="none"/>
        </w:rPr>
        <w:t>考试试卷（试题）</w:t>
      </w:r>
      <w:r>
        <w:rPr>
          <w:rFonts w:hint="eastAsia" w:ascii="仿宋" w:hAnsi="仿宋" w:eastAsia="仿宋" w:cs="仿宋"/>
          <w:sz w:val="32"/>
          <w:szCs w:val="32"/>
          <w:highlight w:val="none"/>
        </w:rPr>
        <w:t>的交通工具和条件。考试试卷</w:t>
      </w:r>
      <w:r>
        <w:rPr>
          <w:rFonts w:hint="default" w:ascii="仿宋" w:hAnsi="仿宋" w:eastAsia="仿宋" w:cs="仿宋"/>
          <w:sz w:val="32"/>
          <w:szCs w:val="32"/>
          <w:highlight w:val="none"/>
        </w:rPr>
        <w:t>（试题）</w:t>
      </w:r>
      <w:r>
        <w:rPr>
          <w:rFonts w:hint="eastAsia" w:ascii="仿宋" w:hAnsi="仿宋" w:eastAsia="仿宋" w:cs="仿宋"/>
          <w:sz w:val="32"/>
          <w:szCs w:val="32"/>
          <w:highlight w:val="none"/>
        </w:rPr>
        <w:t>应当由考试站</w:t>
      </w:r>
      <w:r>
        <w:rPr>
          <w:rFonts w:hint="default" w:ascii="仿宋" w:hAnsi="仿宋" w:eastAsia="仿宋" w:cs="仿宋"/>
          <w:color w:val="auto"/>
          <w:sz w:val="32"/>
          <w:szCs w:val="32"/>
          <w:highlight w:val="none"/>
        </w:rPr>
        <w:t>或</w:t>
      </w:r>
      <w:r>
        <w:rPr>
          <w:rFonts w:hint="default" w:ascii="仿宋" w:hAnsi="仿宋" w:eastAsia="仿宋" w:cs="仿宋"/>
          <w:sz w:val="32"/>
          <w:szCs w:val="32"/>
          <w:highlight w:val="none"/>
        </w:rPr>
        <w:t>者考点</w:t>
      </w:r>
      <w:r>
        <w:rPr>
          <w:rFonts w:hint="eastAsia" w:ascii="仿宋" w:hAnsi="仿宋" w:eastAsia="仿宋" w:cs="仿宋"/>
          <w:sz w:val="32"/>
          <w:szCs w:val="32"/>
          <w:highlight w:val="none"/>
        </w:rPr>
        <w:t>安排2人及以上专</w:t>
      </w:r>
      <w:r>
        <w:rPr>
          <w:rFonts w:hint="default" w:ascii="仿宋" w:hAnsi="仿宋" w:eastAsia="仿宋" w:cs="仿宋"/>
          <w:sz w:val="32"/>
          <w:szCs w:val="32"/>
          <w:highlight w:val="none"/>
        </w:rPr>
        <w:t>门</w:t>
      </w:r>
      <w:r>
        <w:rPr>
          <w:rFonts w:hint="eastAsia" w:ascii="仿宋" w:hAnsi="仿宋" w:eastAsia="仿宋" w:cs="仿宋"/>
          <w:sz w:val="32"/>
          <w:szCs w:val="32"/>
          <w:highlight w:val="none"/>
        </w:rPr>
        <w:t>取送，并按机密件运送有关规定办理乘车事宜。</w:t>
      </w:r>
    </w:p>
    <w:p>
      <w:pPr>
        <w:keepNext w:val="0"/>
        <w:keepLines w:val="0"/>
        <w:pageBreakBefore w:val="0"/>
        <w:widowControl w:val="0"/>
        <w:kinsoku/>
        <w:wordWrap/>
        <w:overflowPunct/>
        <w:topLinePunct w:val="0"/>
        <w:autoSpaceDE/>
        <w:autoSpaceDN/>
        <w:bidi w:val="0"/>
        <w:adjustRightInd w:val="0"/>
        <w:snapToGrid/>
        <w:spacing w:line="560" w:lineRule="exact"/>
        <w:ind w:firstLine="672"/>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三十八</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考试组织过程中若出现试卷（试题）泄密以及其他非正常情况，</w:t>
      </w:r>
      <w:r>
        <w:rPr>
          <w:rFonts w:hint="default" w:ascii="仿宋" w:hAnsi="仿宋" w:eastAsia="仿宋" w:cs="仿宋"/>
          <w:sz w:val="32"/>
          <w:szCs w:val="32"/>
          <w:highlight w:val="none"/>
        </w:rPr>
        <w:t>或者</w:t>
      </w:r>
      <w:r>
        <w:rPr>
          <w:rFonts w:hint="eastAsia" w:ascii="仿宋" w:hAnsi="仿宋" w:eastAsia="仿宋" w:cs="仿宋"/>
          <w:sz w:val="32"/>
          <w:szCs w:val="32"/>
          <w:highlight w:val="none"/>
        </w:rPr>
        <w:t>由于不可抗拒原因导致考试不能如期进行的，考点应当及时向考试站</w:t>
      </w:r>
      <w:r>
        <w:rPr>
          <w:rFonts w:hint="default" w:ascii="仿宋" w:hAnsi="仿宋" w:eastAsia="仿宋" w:cs="仿宋"/>
          <w:sz w:val="32"/>
          <w:szCs w:val="32"/>
          <w:highlight w:val="none"/>
        </w:rPr>
        <w:t>、</w:t>
      </w:r>
      <w:r>
        <w:rPr>
          <w:rFonts w:hint="eastAsia" w:ascii="仿宋" w:hAnsi="仿宋" w:eastAsia="仿宋" w:cs="仿宋"/>
          <w:sz w:val="32"/>
          <w:szCs w:val="32"/>
          <w:highlight w:val="none"/>
        </w:rPr>
        <w:t>考试中心</w:t>
      </w:r>
      <w:r>
        <w:rPr>
          <w:rFonts w:hint="default" w:ascii="仿宋" w:hAnsi="仿宋" w:eastAsia="仿宋" w:cs="仿宋"/>
          <w:sz w:val="32"/>
          <w:szCs w:val="32"/>
          <w:highlight w:val="none"/>
        </w:rPr>
        <w:t>报告</w:t>
      </w:r>
      <w:r>
        <w:rPr>
          <w:rFonts w:hint="eastAsia" w:ascii="仿宋" w:hAnsi="仿宋" w:eastAsia="仿宋" w:cs="仿宋"/>
          <w:sz w:val="32"/>
          <w:szCs w:val="32"/>
          <w:highlight w:val="none"/>
        </w:rPr>
        <w:t>，并采取有效措施防止事态扩大。</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color w:val="FF0000"/>
          <w:sz w:val="32"/>
          <w:szCs w:val="32"/>
          <w:highlight w:val="yellow"/>
        </w:rPr>
      </w:pPr>
      <w:r>
        <w:rPr>
          <w:rFonts w:hint="default" w:ascii="仿宋" w:hAnsi="仿宋" w:eastAsia="仿宋" w:cs="仿宋"/>
          <w:b/>
          <w:sz w:val="32"/>
          <w:szCs w:val="32"/>
          <w:highlight w:val="none"/>
        </w:rPr>
        <w:t xml:space="preserve">第六章 </w:t>
      </w:r>
      <w:r>
        <w:rPr>
          <w:rFonts w:hint="default" w:ascii="仿宋" w:hAnsi="仿宋" w:eastAsia="仿宋" w:cs="仿宋"/>
          <w:b/>
          <w:color w:val="auto"/>
          <w:sz w:val="32"/>
          <w:szCs w:val="32"/>
          <w:highlight w:val="none"/>
        </w:rPr>
        <w:t>成绩合格判定</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三十九</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cs="仿宋"/>
          <w:sz w:val="32"/>
          <w:szCs w:val="32"/>
          <w:highlight w:val="none"/>
        </w:rPr>
        <w:t>理论考试成绩采用百分制。其中：行车安全规章科目考试成绩为90分及以上合格，专业知识科目考试成绩为80分及以上合格。上述两个科目如有一个科目不合格，理论考试即为不合格。</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color w:val="auto"/>
          <w:kern w:val="0"/>
          <w:sz w:val="32"/>
          <w:szCs w:val="32"/>
          <w:highlight w:val="none"/>
          <w:u w:val="none"/>
        </w:rPr>
        <w:t>理论考试成绩2年内有效，起始日期以理论考试合格</w:t>
      </w:r>
      <w:r>
        <w:rPr>
          <w:rFonts w:hint="default" w:ascii="仿宋" w:hAnsi="仿宋" w:eastAsia="仿宋" w:cs="仿宋"/>
          <w:color w:val="auto"/>
          <w:kern w:val="0"/>
          <w:sz w:val="32"/>
          <w:szCs w:val="32"/>
          <w:highlight w:val="none"/>
          <w:u w:val="none"/>
        </w:rPr>
        <w:t>证明</w:t>
      </w:r>
      <w:r>
        <w:rPr>
          <w:rFonts w:hint="eastAsia" w:ascii="仿宋" w:hAnsi="仿宋" w:eastAsia="仿宋" w:cs="仿宋"/>
          <w:color w:val="auto"/>
          <w:kern w:val="0"/>
          <w:sz w:val="32"/>
          <w:szCs w:val="32"/>
          <w:highlight w:val="none"/>
          <w:u w:val="none"/>
        </w:rPr>
        <w:t>的签发日期为准。</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四十</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cs="仿宋"/>
          <w:sz w:val="32"/>
          <w:szCs w:val="32"/>
          <w:highlight w:val="none"/>
        </w:rPr>
        <w:t>实作考试成绩采用百分制。其中：检查与试验</w:t>
      </w:r>
      <w:r>
        <w:rPr>
          <w:rFonts w:hint="default" w:ascii="仿宋" w:hAnsi="仿宋" w:eastAsia="仿宋" w:cs="仿宋"/>
          <w:sz w:val="32"/>
          <w:szCs w:val="32"/>
          <w:highlight w:val="none"/>
        </w:rPr>
        <w:t>、</w:t>
      </w:r>
      <w:r>
        <w:rPr>
          <w:rFonts w:hint="eastAsia" w:ascii="仿宋" w:hAnsi="仿宋" w:eastAsia="仿宋" w:cs="仿宋"/>
          <w:sz w:val="32"/>
          <w:szCs w:val="32"/>
          <w:highlight w:val="none"/>
        </w:rPr>
        <w:t>驾驶科目考试成绩均为80分及以上合格。上述两个科目如有一个科目不合格，实作考试即为不合格。</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color w:val="auto"/>
          <w:kern w:val="0"/>
          <w:sz w:val="32"/>
          <w:szCs w:val="32"/>
          <w:highlight w:val="none"/>
          <w:u w:val="none"/>
        </w:rPr>
        <w:t>在理论考试合格</w:t>
      </w:r>
      <w:r>
        <w:rPr>
          <w:rFonts w:hint="default" w:ascii="仿宋" w:hAnsi="仿宋" w:eastAsia="仿宋" w:cs="仿宋"/>
          <w:color w:val="auto"/>
          <w:kern w:val="0"/>
          <w:sz w:val="32"/>
          <w:szCs w:val="32"/>
          <w:highlight w:val="none"/>
          <w:u w:val="none"/>
        </w:rPr>
        <w:t>证明</w:t>
      </w:r>
      <w:r>
        <w:rPr>
          <w:rFonts w:hint="eastAsia" w:ascii="仿宋" w:hAnsi="仿宋" w:eastAsia="仿宋" w:cs="仿宋"/>
          <w:color w:val="auto"/>
          <w:kern w:val="0"/>
          <w:sz w:val="32"/>
          <w:szCs w:val="32"/>
          <w:highlight w:val="none"/>
          <w:u w:val="none"/>
        </w:rPr>
        <w:t>有效期内，申请人最多可参加3次实作考试。</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ascii="仿宋" w:hAnsi="仿宋" w:eastAsia="仿宋" w:cs="仿宋"/>
          <w:color w:val="auto"/>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四十一</w:t>
      </w:r>
      <w:r>
        <w:rPr>
          <w:rFonts w:hint="eastAsia" w:ascii="仿宋" w:hAnsi="仿宋" w:eastAsia="仿宋" w:cs="仿宋"/>
          <w:b/>
          <w:sz w:val="32"/>
          <w:szCs w:val="32"/>
          <w:highlight w:val="none"/>
        </w:rPr>
        <w:t xml:space="preserve">条 </w:t>
      </w:r>
      <w:r>
        <w:rPr>
          <w:rFonts w:hint="eastAsia" w:ascii="仿宋" w:hAnsi="仿宋" w:eastAsia="仿宋" w:cs="仿宋"/>
          <w:color w:val="auto"/>
          <w:sz w:val="32"/>
          <w:szCs w:val="32"/>
          <w:highlight w:val="none"/>
        </w:rPr>
        <w:t>理论考试结束后30个工作日内，</w:t>
      </w:r>
      <w:r>
        <w:rPr>
          <w:rFonts w:ascii="仿宋" w:hAnsi="仿宋" w:eastAsia="仿宋" w:cs="仿宋"/>
          <w:color w:val="auto"/>
          <w:sz w:val="32"/>
          <w:szCs w:val="32"/>
          <w:highlight w:val="none"/>
        </w:rPr>
        <w:t>考试中心应当</w:t>
      </w:r>
      <w:r>
        <w:rPr>
          <w:rFonts w:hint="eastAsia" w:ascii="仿宋" w:hAnsi="仿宋" w:eastAsia="仿宋" w:cs="仿宋"/>
          <w:color w:val="auto"/>
          <w:sz w:val="32"/>
          <w:szCs w:val="32"/>
          <w:highlight w:val="none"/>
        </w:rPr>
        <w:t>在国家铁路局政府网站</w:t>
      </w:r>
      <w:r>
        <w:rPr>
          <w:rFonts w:ascii="仿宋" w:hAnsi="仿宋" w:eastAsia="仿宋" w:cs="仿宋"/>
          <w:color w:val="auto"/>
          <w:sz w:val="32"/>
          <w:szCs w:val="32"/>
          <w:highlight w:val="none"/>
        </w:rPr>
        <w:t>或者</w:t>
      </w:r>
      <w:r>
        <w:rPr>
          <w:rFonts w:hint="eastAsia" w:ascii="仿宋" w:hAnsi="仿宋" w:eastAsia="仿宋" w:cs="仿宋"/>
          <w:color w:val="auto"/>
          <w:sz w:val="32"/>
          <w:szCs w:val="32"/>
          <w:highlight w:val="none"/>
        </w:rPr>
        <w:t>考试中心网站公布理论考试成绩，公示期</w:t>
      </w:r>
      <w:r>
        <w:rPr>
          <w:rFonts w:ascii="仿宋" w:hAnsi="仿宋" w:eastAsia="仿宋" w:cs="仿宋"/>
          <w:color w:val="auto"/>
          <w:sz w:val="32"/>
          <w:szCs w:val="32"/>
          <w:highlight w:val="none"/>
        </w:rPr>
        <w:t>为</w:t>
      </w:r>
      <w:r>
        <w:rPr>
          <w:rFonts w:hint="eastAsia" w:ascii="仿宋" w:hAnsi="仿宋" w:eastAsia="仿宋" w:cs="仿宋"/>
          <w:color w:val="auto"/>
          <w:sz w:val="32"/>
          <w:szCs w:val="32"/>
          <w:highlight w:val="none"/>
        </w:rPr>
        <w:t>5个</w:t>
      </w:r>
      <w:r>
        <w:rPr>
          <w:rFonts w:ascii="仿宋" w:hAnsi="仿宋" w:eastAsia="仿宋" w:cs="仿宋"/>
          <w:color w:val="auto"/>
          <w:sz w:val="32"/>
          <w:szCs w:val="32"/>
          <w:highlight w:val="none"/>
        </w:rPr>
        <w:t>工作日，</w:t>
      </w:r>
      <w:r>
        <w:rPr>
          <w:rFonts w:hint="eastAsia" w:ascii="仿宋" w:hAnsi="仿宋" w:eastAsia="仿宋" w:cs="仿宋"/>
          <w:color w:val="auto"/>
          <w:sz w:val="32"/>
          <w:szCs w:val="32"/>
          <w:highlight w:val="none"/>
        </w:rPr>
        <w:t>考生对</w:t>
      </w:r>
      <w:r>
        <w:rPr>
          <w:rFonts w:ascii="仿宋" w:hAnsi="仿宋" w:eastAsia="仿宋" w:cs="仿宋"/>
          <w:color w:val="auto"/>
          <w:sz w:val="32"/>
          <w:szCs w:val="32"/>
          <w:highlight w:val="none"/>
        </w:rPr>
        <w:t>本人考试成绩</w:t>
      </w:r>
      <w:r>
        <w:rPr>
          <w:rFonts w:hint="eastAsia" w:ascii="仿宋" w:hAnsi="仿宋" w:eastAsia="仿宋" w:cs="仿宋"/>
          <w:color w:val="auto"/>
          <w:sz w:val="32"/>
          <w:szCs w:val="32"/>
          <w:highlight w:val="none"/>
        </w:rPr>
        <w:t>有异议</w:t>
      </w:r>
      <w:r>
        <w:rPr>
          <w:rFonts w:ascii="仿宋" w:hAnsi="仿宋" w:eastAsia="仿宋" w:cs="仿宋"/>
          <w:color w:val="auto"/>
          <w:sz w:val="32"/>
          <w:szCs w:val="32"/>
          <w:highlight w:val="none"/>
        </w:rPr>
        <w:t>的，可在</w:t>
      </w:r>
      <w:r>
        <w:rPr>
          <w:rFonts w:hint="eastAsia" w:ascii="仿宋" w:hAnsi="仿宋" w:eastAsia="仿宋" w:cs="仿宋"/>
          <w:color w:val="auto"/>
          <w:sz w:val="32"/>
          <w:szCs w:val="32"/>
          <w:highlight w:val="none"/>
        </w:rPr>
        <w:t>公示期</w:t>
      </w:r>
      <w:r>
        <w:rPr>
          <w:rFonts w:ascii="仿宋" w:hAnsi="仿宋" w:eastAsia="仿宋" w:cs="仿宋"/>
          <w:color w:val="auto"/>
          <w:sz w:val="32"/>
          <w:szCs w:val="32"/>
          <w:highlight w:val="none"/>
        </w:rPr>
        <w:t>内向考试中心</w:t>
      </w:r>
      <w:r>
        <w:rPr>
          <w:rFonts w:hint="eastAsia" w:ascii="仿宋" w:hAnsi="仿宋" w:eastAsia="仿宋" w:cs="仿宋"/>
          <w:color w:val="auto"/>
          <w:sz w:val="32"/>
          <w:szCs w:val="32"/>
          <w:highlight w:val="none"/>
        </w:rPr>
        <w:t>申请复查</w:t>
      </w:r>
      <w:r>
        <w:rPr>
          <w:rFonts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公示期结束后</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考试中心向考试合格者</w:t>
      </w:r>
      <w:r>
        <w:rPr>
          <w:rFonts w:hint="default" w:ascii="仿宋" w:hAnsi="仿宋" w:eastAsia="仿宋" w:cs="仿宋"/>
          <w:color w:val="auto"/>
          <w:sz w:val="32"/>
          <w:szCs w:val="32"/>
          <w:highlight w:val="none"/>
        </w:rPr>
        <w:t>发放</w:t>
      </w:r>
      <w:r>
        <w:rPr>
          <w:rFonts w:hint="eastAsia" w:ascii="仿宋" w:hAnsi="仿宋" w:eastAsia="仿宋" w:cs="仿宋"/>
          <w:color w:val="auto"/>
          <w:sz w:val="32"/>
          <w:szCs w:val="32"/>
          <w:highlight w:val="none"/>
        </w:rPr>
        <w:t>理论考试合格证明。</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ascii="仿宋" w:hAnsi="仿宋" w:eastAsia="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四十二</w:t>
      </w:r>
      <w:r>
        <w:rPr>
          <w:rFonts w:hint="eastAsia" w:ascii="仿宋" w:hAnsi="仿宋" w:eastAsia="仿宋" w:cs="仿宋"/>
          <w:b/>
          <w:sz w:val="32"/>
          <w:szCs w:val="32"/>
          <w:highlight w:val="none"/>
        </w:rPr>
        <w:t xml:space="preserve">条 </w:t>
      </w:r>
      <w:r>
        <w:rPr>
          <w:rFonts w:hint="eastAsia" w:ascii="仿宋" w:hAnsi="仿宋" w:eastAsia="仿宋" w:cs="仿宋"/>
          <w:color w:val="auto"/>
          <w:sz w:val="32"/>
          <w:szCs w:val="32"/>
          <w:highlight w:val="none"/>
        </w:rPr>
        <w:t>实作考试结束后</w:t>
      </w:r>
      <w:r>
        <w:rPr>
          <w:rFonts w:ascii="仿宋" w:hAnsi="仿宋" w:eastAsia="仿宋" w:cs="仿宋"/>
          <w:color w:val="auto"/>
          <w:sz w:val="32"/>
          <w:szCs w:val="32"/>
          <w:highlight w:val="none"/>
        </w:rPr>
        <w:t>1</w:t>
      </w:r>
      <w:r>
        <w:rPr>
          <w:rFonts w:hint="eastAsia" w:ascii="仿宋" w:hAnsi="仿宋" w:eastAsia="仿宋" w:cs="仿宋"/>
          <w:color w:val="auto"/>
          <w:sz w:val="32"/>
          <w:szCs w:val="32"/>
          <w:highlight w:val="none"/>
        </w:rPr>
        <w:t>0个工作日内，</w:t>
      </w:r>
      <w:r>
        <w:rPr>
          <w:rFonts w:ascii="仿宋" w:hAnsi="仿宋" w:eastAsia="仿宋" w:cs="仿宋"/>
          <w:color w:val="auto"/>
          <w:sz w:val="32"/>
          <w:szCs w:val="32"/>
          <w:highlight w:val="none"/>
        </w:rPr>
        <w:t>考试中心应当</w:t>
      </w:r>
      <w:r>
        <w:rPr>
          <w:rFonts w:hint="eastAsia" w:ascii="仿宋" w:hAnsi="仿宋" w:eastAsia="仿宋" w:cs="仿宋"/>
          <w:color w:val="auto"/>
          <w:sz w:val="32"/>
          <w:szCs w:val="32"/>
          <w:highlight w:val="none"/>
        </w:rPr>
        <w:t>在国家铁路局政府网站</w:t>
      </w:r>
      <w:r>
        <w:rPr>
          <w:rFonts w:ascii="仿宋" w:hAnsi="仿宋" w:eastAsia="仿宋" w:cs="仿宋"/>
          <w:color w:val="auto"/>
          <w:sz w:val="32"/>
          <w:szCs w:val="32"/>
          <w:highlight w:val="none"/>
        </w:rPr>
        <w:t>或者</w:t>
      </w:r>
      <w:r>
        <w:rPr>
          <w:rFonts w:hint="eastAsia" w:ascii="仿宋" w:hAnsi="仿宋" w:eastAsia="仿宋" w:cs="仿宋"/>
          <w:color w:val="auto"/>
          <w:sz w:val="32"/>
          <w:szCs w:val="32"/>
          <w:highlight w:val="none"/>
        </w:rPr>
        <w:t>考试中心网站公布实作考试成绩，公示期</w:t>
      </w:r>
      <w:r>
        <w:rPr>
          <w:rFonts w:ascii="仿宋" w:hAnsi="仿宋" w:eastAsia="仿宋" w:cs="仿宋"/>
          <w:color w:val="auto"/>
          <w:sz w:val="32"/>
          <w:szCs w:val="32"/>
          <w:highlight w:val="none"/>
        </w:rPr>
        <w:t>为</w:t>
      </w:r>
      <w:r>
        <w:rPr>
          <w:rFonts w:hint="eastAsia" w:ascii="仿宋" w:hAnsi="仿宋" w:eastAsia="仿宋" w:cs="仿宋"/>
          <w:color w:val="auto"/>
          <w:sz w:val="32"/>
          <w:szCs w:val="32"/>
          <w:highlight w:val="none"/>
        </w:rPr>
        <w:t>5个</w:t>
      </w:r>
      <w:r>
        <w:rPr>
          <w:rFonts w:ascii="仿宋" w:hAnsi="仿宋" w:eastAsia="仿宋" w:cs="仿宋"/>
          <w:color w:val="auto"/>
          <w:sz w:val="32"/>
          <w:szCs w:val="32"/>
          <w:highlight w:val="none"/>
        </w:rPr>
        <w:t>工作日，</w:t>
      </w:r>
      <w:r>
        <w:rPr>
          <w:rFonts w:hint="eastAsia" w:ascii="仿宋" w:hAnsi="仿宋" w:eastAsia="仿宋" w:cs="仿宋"/>
          <w:color w:val="auto"/>
          <w:sz w:val="32"/>
          <w:szCs w:val="32"/>
          <w:highlight w:val="none"/>
        </w:rPr>
        <w:t>考生对</w:t>
      </w:r>
      <w:r>
        <w:rPr>
          <w:rFonts w:ascii="仿宋" w:hAnsi="仿宋" w:eastAsia="仿宋" w:cs="仿宋"/>
          <w:color w:val="auto"/>
          <w:sz w:val="32"/>
          <w:szCs w:val="32"/>
          <w:highlight w:val="none"/>
        </w:rPr>
        <w:t>本人考试成绩</w:t>
      </w:r>
      <w:r>
        <w:rPr>
          <w:rFonts w:hint="eastAsia" w:ascii="仿宋" w:hAnsi="仿宋" w:eastAsia="仿宋" w:cs="仿宋"/>
          <w:color w:val="auto"/>
          <w:sz w:val="32"/>
          <w:szCs w:val="32"/>
          <w:highlight w:val="none"/>
        </w:rPr>
        <w:t>有异议</w:t>
      </w:r>
      <w:r>
        <w:rPr>
          <w:rFonts w:ascii="仿宋" w:hAnsi="仿宋" w:eastAsia="仿宋" w:cs="仿宋"/>
          <w:color w:val="auto"/>
          <w:sz w:val="32"/>
          <w:szCs w:val="32"/>
          <w:highlight w:val="none"/>
        </w:rPr>
        <w:t>的，可在</w:t>
      </w:r>
      <w:r>
        <w:rPr>
          <w:rFonts w:hint="eastAsia" w:ascii="仿宋" w:hAnsi="仿宋" w:eastAsia="仿宋" w:cs="仿宋"/>
          <w:color w:val="auto"/>
          <w:sz w:val="32"/>
          <w:szCs w:val="32"/>
          <w:highlight w:val="none"/>
        </w:rPr>
        <w:t>公示期</w:t>
      </w:r>
      <w:r>
        <w:rPr>
          <w:rFonts w:ascii="仿宋" w:hAnsi="仿宋" w:eastAsia="仿宋" w:cs="仿宋"/>
          <w:color w:val="auto"/>
          <w:sz w:val="32"/>
          <w:szCs w:val="32"/>
          <w:highlight w:val="none"/>
        </w:rPr>
        <w:t>内向考试中心</w:t>
      </w:r>
      <w:r>
        <w:rPr>
          <w:rFonts w:hint="eastAsia" w:ascii="仿宋" w:hAnsi="仿宋" w:eastAsia="仿宋" w:cs="仿宋"/>
          <w:color w:val="auto"/>
          <w:sz w:val="32"/>
          <w:szCs w:val="32"/>
          <w:highlight w:val="none"/>
        </w:rPr>
        <w:t>申请复查</w:t>
      </w:r>
      <w:r>
        <w:rPr>
          <w:rFonts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color w:val="auto"/>
          <w:sz w:val="32"/>
          <w:szCs w:val="32"/>
          <w:highlight w:val="none"/>
        </w:rPr>
      </w:pPr>
      <w:r>
        <w:rPr>
          <w:rFonts w:hint="default" w:ascii="仿宋" w:hAnsi="仿宋" w:eastAsia="仿宋" w:cs="仿宋"/>
          <w:b/>
          <w:sz w:val="32"/>
          <w:szCs w:val="32"/>
          <w:highlight w:val="none"/>
        </w:rPr>
        <w:t>第四十三条</w:t>
      </w:r>
      <w:r>
        <w:rPr>
          <w:rFonts w:hint="default" w:ascii="仿宋" w:hAnsi="仿宋" w:eastAsia="仿宋" w:cs="仿宋"/>
          <w:sz w:val="32"/>
          <w:szCs w:val="32"/>
          <w:highlight w:val="none"/>
        </w:rPr>
        <w:t xml:space="preserve"> </w:t>
      </w:r>
      <w:r>
        <w:rPr>
          <w:rFonts w:hint="eastAsia" w:ascii="仿宋" w:hAnsi="仿宋" w:eastAsia="仿宋" w:cs="仿宋"/>
          <w:color w:val="auto"/>
          <w:sz w:val="32"/>
          <w:szCs w:val="32"/>
          <w:highlight w:val="none"/>
        </w:rPr>
        <w:t>考试中心</w:t>
      </w:r>
      <w:r>
        <w:rPr>
          <w:rFonts w:hint="default" w:ascii="仿宋" w:hAnsi="仿宋" w:eastAsia="仿宋" w:cs="仿宋"/>
          <w:color w:val="auto"/>
          <w:sz w:val="32"/>
          <w:szCs w:val="32"/>
          <w:highlight w:val="none"/>
        </w:rPr>
        <w:t>应当</w:t>
      </w:r>
      <w:r>
        <w:rPr>
          <w:rFonts w:hint="eastAsia" w:ascii="仿宋" w:hAnsi="仿宋" w:eastAsia="仿宋" w:cs="仿宋"/>
          <w:color w:val="auto"/>
          <w:sz w:val="32"/>
          <w:szCs w:val="32"/>
          <w:highlight w:val="none"/>
        </w:rPr>
        <w:t>在国家铁路局政府网站公示考试合格者的理论和实作考试成绩。公示期内没有异议的，考试中心报请国家铁路局作出行政许可决定，并向合格申请人员发放相应类别的驾驶证。</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b/>
          <w:color w:val="auto"/>
          <w:sz w:val="32"/>
          <w:szCs w:val="32"/>
          <w:highlight w:val="none"/>
        </w:rPr>
      </w:pPr>
      <w:r>
        <w:rPr>
          <w:rFonts w:hint="default" w:ascii="仿宋" w:hAnsi="仿宋" w:eastAsia="仿宋" w:cs="仿宋"/>
          <w:b/>
          <w:sz w:val="32"/>
          <w:szCs w:val="32"/>
          <w:highlight w:val="none"/>
        </w:rPr>
        <w:t xml:space="preserve">第七章 </w:t>
      </w:r>
      <w:r>
        <w:rPr>
          <w:rFonts w:hint="default" w:ascii="仿宋" w:hAnsi="仿宋" w:eastAsia="仿宋" w:cs="仿宋"/>
          <w:b/>
          <w:color w:val="auto"/>
          <w:sz w:val="32"/>
          <w:szCs w:val="32"/>
          <w:highlight w:val="none"/>
        </w:rPr>
        <w:t>违纪行为处理</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yellow"/>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四十四</w:t>
      </w:r>
      <w:r>
        <w:rPr>
          <w:rFonts w:hint="eastAsia" w:ascii="仿宋" w:hAnsi="仿宋" w:eastAsia="仿宋" w:cs="仿宋"/>
          <w:b/>
          <w:sz w:val="32"/>
          <w:szCs w:val="32"/>
          <w:highlight w:val="none"/>
        </w:rPr>
        <w:t xml:space="preserve">条 </w:t>
      </w:r>
      <w:r>
        <w:rPr>
          <w:rFonts w:hint="eastAsia" w:ascii="仿宋" w:hAnsi="仿宋" w:eastAsia="仿宋" w:cs="仿宋"/>
          <w:color w:val="auto"/>
          <w:sz w:val="32"/>
          <w:szCs w:val="32"/>
          <w:highlight w:val="none"/>
        </w:rPr>
        <w:t>国家铁路局</w:t>
      </w:r>
      <w:r>
        <w:rPr>
          <w:rFonts w:hint="default" w:ascii="仿宋" w:hAnsi="仿宋" w:eastAsia="仿宋" w:cs="仿宋"/>
          <w:color w:val="auto"/>
          <w:sz w:val="32"/>
          <w:szCs w:val="32"/>
          <w:highlight w:val="none"/>
        </w:rPr>
        <w:t>及其设立的</w:t>
      </w:r>
      <w:r>
        <w:rPr>
          <w:rFonts w:hint="eastAsia" w:ascii="仿宋" w:hAnsi="仿宋" w:eastAsia="仿宋" w:cs="仿宋"/>
          <w:color w:val="auto"/>
          <w:sz w:val="32"/>
          <w:szCs w:val="32"/>
          <w:highlight w:val="none"/>
        </w:rPr>
        <w:t>铁路监督管理局应当加强对考试情况的监督检查，依法查处</w:t>
      </w:r>
      <w:r>
        <w:rPr>
          <w:rFonts w:hint="default" w:ascii="仿宋" w:hAnsi="仿宋" w:eastAsia="仿宋" w:cs="仿宋"/>
          <w:color w:val="auto"/>
          <w:sz w:val="32"/>
          <w:szCs w:val="32"/>
          <w:highlight w:val="none"/>
        </w:rPr>
        <w:t>考试违纪</w:t>
      </w:r>
      <w:r>
        <w:rPr>
          <w:rFonts w:hint="eastAsia" w:ascii="仿宋" w:hAnsi="仿宋" w:eastAsia="仿宋" w:cs="仿宋"/>
          <w:color w:val="auto"/>
          <w:sz w:val="32"/>
          <w:szCs w:val="32"/>
          <w:highlight w:val="none"/>
        </w:rPr>
        <w:t>行为。</w:t>
      </w:r>
    </w:p>
    <w:p>
      <w:pPr>
        <w:keepNext w:val="0"/>
        <w:keepLines w:val="0"/>
        <w:pageBreakBefore w:val="0"/>
        <w:widowControl w:val="0"/>
        <w:kinsoku/>
        <w:wordWrap/>
        <w:overflowPunct/>
        <w:topLinePunct w:val="0"/>
        <w:autoSpaceDE/>
        <w:autoSpaceDN/>
        <w:bidi w:val="0"/>
        <w:adjustRightInd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考试站</w:t>
      </w:r>
      <w:r>
        <w:rPr>
          <w:rFonts w:hint="default" w:ascii="仿宋" w:hAnsi="仿宋" w:eastAsia="仿宋" w:cs="仿宋"/>
          <w:sz w:val="32"/>
          <w:szCs w:val="32"/>
          <w:highlight w:val="none"/>
        </w:rPr>
        <w:t>或者</w:t>
      </w:r>
      <w:r>
        <w:rPr>
          <w:rFonts w:hint="eastAsia" w:ascii="仿宋" w:hAnsi="仿宋" w:eastAsia="仿宋" w:cs="仿宋"/>
          <w:sz w:val="32"/>
          <w:szCs w:val="32"/>
          <w:highlight w:val="none"/>
        </w:rPr>
        <w:t>考点发生下列情形之一时，考试中心可根据情节轻重，暂停</w:t>
      </w:r>
      <w:r>
        <w:rPr>
          <w:rFonts w:hint="default" w:ascii="仿宋" w:hAnsi="仿宋" w:eastAsia="仿宋" w:cs="仿宋"/>
          <w:sz w:val="32"/>
          <w:szCs w:val="32"/>
          <w:highlight w:val="none"/>
        </w:rPr>
        <w:t>或者</w:t>
      </w:r>
      <w:r>
        <w:rPr>
          <w:rFonts w:hint="eastAsia" w:ascii="仿宋" w:hAnsi="仿宋" w:eastAsia="仿宋" w:cs="仿宋"/>
          <w:sz w:val="32"/>
          <w:szCs w:val="32"/>
          <w:highlight w:val="none"/>
        </w:rPr>
        <w:t>取消其承办理论</w:t>
      </w:r>
      <w:r>
        <w:rPr>
          <w:rFonts w:hint="default" w:ascii="仿宋" w:hAnsi="仿宋" w:eastAsia="仿宋" w:cs="仿宋"/>
          <w:sz w:val="32"/>
          <w:szCs w:val="32"/>
          <w:highlight w:val="none"/>
        </w:rPr>
        <w:t>、</w:t>
      </w:r>
      <w:r>
        <w:rPr>
          <w:rFonts w:hint="eastAsia" w:ascii="仿宋" w:hAnsi="仿宋" w:eastAsia="仿宋" w:cs="仿宋"/>
          <w:sz w:val="32"/>
          <w:szCs w:val="32"/>
          <w:highlight w:val="none"/>
        </w:rPr>
        <w:t>实作考试资格：</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（一）考试秩序混乱的；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（二）存在集体舞弊行为的；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（三）试卷（试题）泄密的；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（四）存在人身安全隐患的；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（五）对发现问题拒不整改或整改不合格的；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（六）承办考试条件发生变化，不再具备考试组织条件的；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outlineLvl w:val="9"/>
        <w:rPr>
          <w:rFonts w:hint="eastAsia" w:ascii="仿宋" w:hAnsi="仿宋" w:eastAsia="仿宋" w:cs="仿宋"/>
          <w:sz w:val="32"/>
          <w:szCs w:val="32"/>
          <w:highlight w:val="none"/>
        </w:rPr>
      </w:pPr>
      <w:r>
        <w:rPr>
          <w:rFonts w:hint="eastAsia" w:ascii="仿宋" w:hAnsi="仿宋" w:eastAsia="仿宋" w:cs="仿宋"/>
          <w:sz w:val="32"/>
          <w:szCs w:val="32"/>
          <w:highlight w:val="none"/>
        </w:rPr>
        <w:t>（七）不执行考试有关规定造成严重后果的。</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六</w:t>
      </w:r>
      <w:r>
        <w:rPr>
          <w:rFonts w:hint="eastAsia" w:ascii="仿宋" w:hAnsi="仿宋" w:eastAsia="仿宋" w:cs="仿宋"/>
          <w:b/>
          <w:sz w:val="32"/>
          <w:szCs w:val="32"/>
          <w:highlight w:val="none"/>
        </w:rPr>
        <w:t xml:space="preserve">条 </w:t>
      </w:r>
      <w:r>
        <w:rPr>
          <w:rFonts w:hint="eastAsia" w:ascii="仿宋" w:hAnsi="仿宋" w:eastAsia="仿宋" w:cs="仿宋"/>
          <w:sz w:val="32"/>
          <w:szCs w:val="32"/>
          <w:highlight w:val="none"/>
        </w:rPr>
        <w:t>考生隐瞒有关情况或提供虚假材料的，１年内不得再次申请参加考试。</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none"/>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七</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cs="仿宋"/>
          <w:color w:val="auto"/>
          <w:sz w:val="32"/>
          <w:szCs w:val="32"/>
          <w:highlight w:val="none"/>
        </w:rPr>
        <w:t>考生在考试过程有贿赂、舞弊</w:t>
      </w:r>
      <w:r>
        <w:rPr>
          <w:rFonts w:hint="default" w:ascii="仿宋" w:hAnsi="仿宋" w:eastAsia="仿宋" w:cs="仿宋"/>
          <w:color w:val="auto"/>
          <w:sz w:val="32"/>
          <w:szCs w:val="32"/>
          <w:highlight w:val="none"/>
        </w:rPr>
        <w:t>等违反考试纪律</w:t>
      </w:r>
      <w:r>
        <w:rPr>
          <w:rFonts w:hint="eastAsia" w:ascii="仿宋" w:hAnsi="仿宋" w:eastAsia="仿宋" w:cs="仿宋"/>
          <w:color w:val="auto"/>
          <w:sz w:val="32"/>
          <w:szCs w:val="32"/>
          <w:highlight w:val="none"/>
        </w:rPr>
        <w:t>行为的，</w:t>
      </w:r>
      <w:r>
        <w:rPr>
          <w:rFonts w:hint="default" w:ascii="仿宋" w:hAnsi="仿宋" w:eastAsia="仿宋" w:cs="仿宋"/>
          <w:color w:val="auto"/>
          <w:sz w:val="32"/>
          <w:szCs w:val="32"/>
          <w:highlight w:val="none"/>
        </w:rPr>
        <w:t>由考试机构按照有关规定，视其情节、后果分别给予口头警告、责令离开考场、取消本次考试成绩处理并上报国家铁路局设备监督管理司</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outlineLvl w:val="9"/>
        <w:rPr>
          <w:rFonts w:hint="eastAsia" w:ascii="仿宋" w:hAnsi="仿宋" w:eastAsia="仿宋"/>
          <w:color w:val="auto"/>
          <w:sz w:val="32"/>
          <w:szCs w:val="32"/>
          <w:highlight w:val="none"/>
          <w:u w:val="none"/>
          <w:lang w:eastAsia="zh-CN"/>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四</w:t>
      </w:r>
      <w:r>
        <w:rPr>
          <w:rFonts w:hint="eastAsia" w:ascii="仿宋" w:hAnsi="仿宋" w:eastAsia="仿宋" w:cs="仿宋"/>
          <w:b/>
          <w:sz w:val="32"/>
          <w:szCs w:val="32"/>
          <w:highlight w:val="none"/>
        </w:rPr>
        <w:t>十</w:t>
      </w:r>
      <w:r>
        <w:rPr>
          <w:rFonts w:hint="default" w:ascii="仿宋" w:hAnsi="仿宋" w:eastAsia="仿宋" w:cs="仿宋"/>
          <w:b/>
          <w:sz w:val="32"/>
          <w:szCs w:val="32"/>
          <w:highlight w:val="none"/>
        </w:rPr>
        <w:t>八</w:t>
      </w:r>
      <w:r>
        <w:rPr>
          <w:rFonts w:hint="eastAsia" w:ascii="仿宋" w:hAnsi="仿宋" w:eastAsia="仿宋" w:cs="仿宋"/>
          <w:b/>
          <w:sz w:val="32"/>
          <w:szCs w:val="32"/>
          <w:highlight w:val="none"/>
        </w:rPr>
        <w:t>条</w:t>
      </w:r>
      <w:r>
        <w:rPr>
          <w:rFonts w:hint="default" w:ascii="仿宋" w:hAnsi="仿宋" w:eastAsia="仿宋" w:cs="仿宋"/>
          <w:b/>
          <w:sz w:val="32"/>
          <w:szCs w:val="32"/>
          <w:highlight w:val="none"/>
        </w:rPr>
        <w:t xml:space="preserve"> </w:t>
      </w:r>
      <w:r>
        <w:rPr>
          <w:rFonts w:hint="eastAsia" w:ascii="仿宋" w:hAnsi="仿宋" w:eastAsia="仿宋"/>
          <w:color w:val="auto"/>
          <w:sz w:val="32"/>
          <w:szCs w:val="32"/>
          <w:highlight w:val="none"/>
          <w:u w:val="none"/>
          <w:lang w:eastAsia="zh-CN"/>
        </w:rPr>
        <w:t>有下列行为之一的，按照有关规定对责任人员给予处分；构成犯罪的，依法追究刑事责任：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outlineLvl w:val="9"/>
        <w:rPr>
          <w:rFonts w:hint="eastAsia" w:ascii="仿宋" w:hAnsi="仿宋" w:eastAsia="仿宋"/>
          <w:color w:val="auto"/>
          <w:sz w:val="32"/>
          <w:szCs w:val="32"/>
          <w:highlight w:val="none"/>
          <w:u w:val="none"/>
          <w:lang w:eastAsia="zh-CN"/>
        </w:rPr>
      </w:pPr>
      <w:r>
        <w:rPr>
          <w:rFonts w:hint="eastAsia" w:ascii="仿宋" w:hAnsi="仿宋" w:eastAsia="仿宋"/>
          <w:color w:val="auto"/>
          <w:sz w:val="32"/>
          <w:szCs w:val="32"/>
          <w:highlight w:val="none"/>
          <w:u w:val="none"/>
          <w:lang w:eastAsia="zh-CN"/>
        </w:rPr>
        <w:t>（一）参与、协助、纵容考试舞弊的；</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outlineLvl w:val="9"/>
        <w:rPr>
          <w:rFonts w:hint="eastAsia" w:ascii="仿宋" w:hAnsi="仿宋" w:eastAsia="仿宋"/>
          <w:color w:val="auto"/>
          <w:sz w:val="32"/>
          <w:szCs w:val="32"/>
          <w:highlight w:val="none"/>
          <w:u w:val="none"/>
          <w:lang w:eastAsia="zh-CN"/>
        </w:rPr>
      </w:pPr>
      <w:r>
        <w:rPr>
          <w:rFonts w:hint="eastAsia" w:ascii="仿宋" w:hAnsi="仿宋" w:eastAsia="仿宋"/>
          <w:color w:val="auto"/>
          <w:sz w:val="32"/>
          <w:szCs w:val="32"/>
          <w:highlight w:val="none"/>
          <w:u w:val="none"/>
          <w:lang w:eastAsia="zh-CN"/>
        </w:rPr>
        <w:t>（二）故意为未经考试、考试不合格人员签注合格成绩的；</w:t>
      </w:r>
    </w:p>
    <w:p>
      <w:pPr>
        <w:spacing w:line="560" w:lineRule="exact"/>
        <w:ind w:firstLine="646"/>
        <w:rPr>
          <w:rFonts w:hint="eastAsia" w:ascii="仿宋" w:hAnsi="仿宋" w:eastAsia="仿宋"/>
          <w:color w:val="FF0000"/>
          <w:sz w:val="32"/>
          <w:szCs w:val="32"/>
          <w:highlight w:val="none"/>
          <w:u w:val="single"/>
        </w:rPr>
      </w:pPr>
      <w:r>
        <w:rPr>
          <w:rFonts w:hint="eastAsia" w:ascii="仿宋" w:hAnsi="仿宋" w:eastAsia="仿宋"/>
          <w:color w:val="auto"/>
          <w:sz w:val="32"/>
          <w:szCs w:val="32"/>
          <w:highlight w:val="none"/>
        </w:rPr>
        <w:t>（</w:t>
      </w:r>
      <w:r>
        <w:rPr>
          <w:rFonts w:hint="default" w:ascii="仿宋" w:hAnsi="仿宋" w:eastAsia="仿宋"/>
          <w:color w:val="auto"/>
          <w:sz w:val="32"/>
          <w:szCs w:val="32"/>
          <w:highlight w:val="none"/>
        </w:rPr>
        <w:t>三</w:t>
      </w:r>
      <w:r>
        <w:rPr>
          <w:rFonts w:hint="eastAsia" w:ascii="仿宋" w:hAnsi="仿宋" w:eastAsia="仿宋"/>
          <w:color w:val="auto"/>
          <w:sz w:val="32"/>
          <w:szCs w:val="32"/>
          <w:highlight w:val="none"/>
        </w:rPr>
        <w:t>）为</w:t>
      </w:r>
      <w:r>
        <w:rPr>
          <w:rFonts w:ascii="仿宋" w:hAnsi="仿宋" w:eastAsia="仿宋"/>
          <w:color w:val="auto"/>
          <w:sz w:val="32"/>
          <w:szCs w:val="32"/>
          <w:highlight w:val="none"/>
        </w:rPr>
        <w:t>考生出具虚假学历证明或者乘务经历合格证明的；</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outlineLvl w:val="9"/>
        <w:rPr>
          <w:rFonts w:hint="default" w:ascii="仿宋" w:hAnsi="仿宋" w:eastAsia="仿宋"/>
          <w:color w:val="auto"/>
          <w:sz w:val="32"/>
          <w:szCs w:val="32"/>
          <w:highlight w:val="none"/>
          <w:u w:val="none"/>
          <w:lang w:eastAsia="zh-CN"/>
        </w:rPr>
      </w:pPr>
      <w:r>
        <w:rPr>
          <w:rFonts w:hint="eastAsia" w:ascii="仿宋" w:hAnsi="仿宋" w:eastAsia="仿宋"/>
          <w:color w:val="auto"/>
          <w:sz w:val="32"/>
          <w:szCs w:val="32"/>
          <w:highlight w:val="none"/>
          <w:u w:val="none"/>
          <w:lang w:eastAsia="zh-CN"/>
        </w:rPr>
        <w:t>（</w:t>
      </w:r>
      <w:r>
        <w:rPr>
          <w:rFonts w:hint="default" w:ascii="仿宋" w:hAnsi="仿宋" w:eastAsia="仿宋"/>
          <w:color w:val="auto"/>
          <w:sz w:val="32"/>
          <w:szCs w:val="32"/>
          <w:highlight w:val="none"/>
          <w:u w:val="none"/>
          <w:lang w:eastAsia="zh-CN"/>
        </w:rPr>
        <w:t>四</w:t>
      </w:r>
      <w:r>
        <w:rPr>
          <w:rFonts w:hint="eastAsia" w:ascii="仿宋" w:hAnsi="仿宋" w:eastAsia="仿宋"/>
          <w:color w:val="auto"/>
          <w:sz w:val="32"/>
          <w:szCs w:val="32"/>
          <w:highlight w:val="none"/>
          <w:u w:val="none"/>
          <w:lang w:eastAsia="zh-CN"/>
        </w:rPr>
        <w:t>）在</w:t>
      </w:r>
      <w:r>
        <w:rPr>
          <w:rFonts w:hint="default" w:ascii="仿宋" w:hAnsi="仿宋" w:eastAsia="仿宋"/>
          <w:color w:val="auto"/>
          <w:sz w:val="32"/>
          <w:szCs w:val="32"/>
          <w:highlight w:val="none"/>
          <w:u w:val="none"/>
          <w:lang w:eastAsia="zh-CN"/>
        </w:rPr>
        <w:t>考试</w:t>
      </w:r>
      <w:r>
        <w:rPr>
          <w:rFonts w:hint="eastAsia" w:ascii="仿宋" w:hAnsi="仿宋" w:eastAsia="仿宋"/>
          <w:color w:val="auto"/>
          <w:sz w:val="32"/>
          <w:szCs w:val="32"/>
          <w:highlight w:val="none"/>
          <w:u w:val="none"/>
          <w:lang w:eastAsia="zh-CN"/>
        </w:rPr>
        <w:t>过程中索取</w:t>
      </w:r>
      <w:r>
        <w:rPr>
          <w:rFonts w:hint="default" w:ascii="仿宋" w:hAnsi="仿宋" w:eastAsia="仿宋"/>
          <w:color w:val="auto"/>
          <w:sz w:val="32"/>
          <w:szCs w:val="32"/>
          <w:highlight w:val="none"/>
          <w:u w:val="none"/>
          <w:lang w:eastAsia="zh-CN"/>
        </w:rPr>
        <w:t>或者</w:t>
      </w:r>
      <w:r>
        <w:rPr>
          <w:rFonts w:hint="eastAsia" w:ascii="仿宋" w:hAnsi="仿宋" w:eastAsia="仿宋"/>
          <w:color w:val="auto"/>
          <w:sz w:val="32"/>
          <w:szCs w:val="32"/>
          <w:highlight w:val="none"/>
          <w:u w:val="none"/>
          <w:lang w:eastAsia="zh-CN"/>
        </w:rPr>
        <w:t>收受他人财物</w:t>
      </w:r>
      <w:r>
        <w:rPr>
          <w:rFonts w:hint="default" w:ascii="仿宋" w:hAnsi="仿宋" w:eastAsia="仿宋"/>
          <w:color w:val="auto"/>
          <w:sz w:val="32"/>
          <w:szCs w:val="32"/>
          <w:highlight w:val="none"/>
          <w:u w:val="none"/>
          <w:lang w:eastAsia="zh-CN"/>
        </w:rPr>
        <w:t>或者</w:t>
      </w:r>
      <w:r>
        <w:rPr>
          <w:rFonts w:hint="eastAsia" w:ascii="仿宋" w:hAnsi="仿宋" w:eastAsia="仿宋"/>
          <w:color w:val="auto"/>
          <w:sz w:val="32"/>
          <w:szCs w:val="32"/>
          <w:highlight w:val="none"/>
          <w:u w:val="none"/>
          <w:lang w:eastAsia="zh-CN"/>
        </w:rPr>
        <w:t>谋取其他利益的</w:t>
      </w:r>
      <w:r>
        <w:rPr>
          <w:rFonts w:hint="default" w:ascii="仿宋" w:hAnsi="仿宋" w:eastAsia="仿宋"/>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outlineLvl w:val="9"/>
        <w:rPr>
          <w:rFonts w:hint="eastAsia" w:ascii="仿宋" w:hAnsi="仿宋" w:eastAsia="仿宋"/>
          <w:color w:val="auto"/>
          <w:sz w:val="32"/>
          <w:szCs w:val="32"/>
          <w:highlight w:val="none"/>
          <w:u w:val="none"/>
          <w:lang w:eastAsia="zh-CN"/>
        </w:rPr>
      </w:pPr>
      <w:r>
        <w:rPr>
          <w:rFonts w:hint="default" w:ascii="仿宋" w:hAnsi="仿宋" w:eastAsia="仿宋"/>
          <w:color w:val="auto"/>
          <w:sz w:val="32"/>
          <w:szCs w:val="32"/>
          <w:highlight w:val="none"/>
          <w:u w:val="none"/>
          <w:lang w:eastAsia="zh-CN"/>
        </w:rPr>
        <w:t>（五）考试费用收缴违反国家有关规定的。</w:t>
      </w:r>
    </w:p>
    <w:p>
      <w:pPr>
        <w:keepNext w:val="0"/>
        <w:keepLines w:val="0"/>
        <w:pageBreakBefore w:val="0"/>
        <w:widowControl w:val="0"/>
        <w:kinsoku/>
        <w:wordWrap/>
        <w:overflowPunct/>
        <w:topLinePunct w:val="0"/>
        <w:autoSpaceDE/>
        <w:autoSpaceDN/>
        <w:bidi w:val="0"/>
        <w:adjustRightInd w:val="0"/>
        <w:snapToGrid/>
        <w:spacing w:before="157" w:beforeLines="50" w:after="157" w:afterLines="50" w:line="560" w:lineRule="exact"/>
        <w:jc w:val="center"/>
        <w:textAlignment w:val="auto"/>
        <w:outlineLvl w:val="9"/>
        <w:rPr>
          <w:rFonts w:hint="eastAsia" w:ascii="仿宋" w:hAnsi="仿宋" w:eastAsia="仿宋" w:cs="仿宋"/>
          <w:b/>
          <w:sz w:val="32"/>
          <w:szCs w:val="32"/>
          <w:highlight w:val="none"/>
        </w:rPr>
      </w:pPr>
      <w:r>
        <w:rPr>
          <w:rFonts w:hint="default" w:ascii="仿宋" w:hAnsi="仿宋" w:eastAsia="仿宋" w:cs="仿宋"/>
          <w:b/>
          <w:sz w:val="32"/>
          <w:szCs w:val="32"/>
          <w:highlight w:val="none"/>
        </w:rPr>
        <w:t>第八章 附则</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kern w:val="0"/>
          <w:sz w:val="32"/>
          <w:szCs w:val="32"/>
          <w:highlight w:val="none"/>
        </w:rPr>
      </w:pPr>
      <w:r>
        <w:rPr>
          <w:rFonts w:hint="eastAsia" w:ascii="仿宋" w:hAnsi="仿宋" w:eastAsia="仿宋"/>
          <w:b/>
          <w:sz w:val="32"/>
          <w:szCs w:val="32"/>
          <w:highlight w:val="none"/>
        </w:rPr>
        <w:t>第</w:t>
      </w:r>
      <w:r>
        <w:rPr>
          <w:rFonts w:hint="default" w:ascii="仿宋" w:hAnsi="仿宋" w:eastAsia="仿宋"/>
          <w:b/>
          <w:sz w:val="32"/>
          <w:szCs w:val="32"/>
          <w:highlight w:val="none"/>
        </w:rPr>
        <w:t>四十九</w:t>
      </w:r>
      <w:r>
        <w:rPr>
          <w:rFonts w:hint="eastAsia" w:ascii="仿宋" w:hAnsi="仿宋" w:eastAsia="仿宋"/>
          <w:b/>
          <w:sz w:val="32"/>
          <w:szCs w:val="32"/>
          <w:highlight w:val="none"/>
        </w:rPr>
        <w:t xml:space="preserve">条 </w:t>
      </w:r>
      <w:r>
        <w:rPr>
          <w:rFonts w:hint="eastAsia" w:ascii="仿宋" w:hAnsi="仿宋" w:eastAsia="仿宋" w:cs="仿宋"/>
          <w:kern w:val="0"/>
          <w:sz w:val="32"/>
          <w:szCs w:val="32"/>
          <w:highlight w:val="none"/>
        </w:rPr>
        <w:t>考试报名材料、理论考试试卷、实作考试评分记录表、成绩单等电子或者纸质材料保存期限为</w:t>
      </w:r>
      <w:r>
        <w:rPr>
          <w:rFonts w:hint="default" w:ascii="仿宋" w:hAnsi="仿宋" w:eastAsia="仿宋" w:cs="仿宋"/>
          <w:kern w:val="0"/>
          <w:sz w:val="32"/>
          <w:szCs w:val="32"/>
          <w:highlight w:val="none"/>
        </w:rPr>
        <w:t>6年；</w:t>
      </w:r>
      <w:r>
        <w:rPr>
          <w:rFonts w:hint="eastAsia" w:ascii="仿宋" w:hAnsi="仿宋" w:eastAsia="仿宋" w:cs="仿宋"/>
          <w:kern w:val="0"/>
          <w:sz w:val="32"/>
          <w:szCs w:val="32"/>
          <w:highlight w:val="none"/>
        </w:rPr>
        <w:t>理论、实作考试视频资料保存期</w:t>
      </w:r>
      <w:r>
        <w:rPr>
          <w:rFonts w:hint="eastAsia" w:ascii="仿宋" w:hAnsi="仿宋" w:eastAsia="仿宋" w:cs="仿宋"/>
          <w:kern w:val="0"/>
          <w:sz w:val="32"/>
          <w:szCs w:val="32"/>
          <w:highlight w:val="none"/>
          <w:lang w:eastAsia="zh-CN"/>
        </w:rPr>
        <w:t>限为</w:t>
      </w:r>
      <w:r>
        <w:rPr>
          <w:rFonts w:hint="default" w:ascii="仿宋" w:hAnsi="仿宋" w:eastAsia="仿宋" w:cs="仿宋"/>
          <w:kern w:val="0"/>
          <w:sz w:val="32"/>
          <w:szCs w:val="32"/>
          <w:highlight w:val="none"/>
          <w:lang w:eastAsia="zh-CN"/>
        </w:rPr>
        <w:t>2</w:t>
      </w:r>
      <w:r>
        <w:rPr>
          <w:rFonts w:hint="eastAsia" w:ascii="仿宋" w:hAnsi="仿宋" w:eastAsia="仿宋" w:cs="仿宋"/>
          <w:kern w:val="0"/>
          <w:sz w:val="32"/>
          <w:szCs w:val="32"/>
          <w:highlight w:val="none"/>
          <w:lang w:eastAsia="zh-CN"/>
        </w:rPr>
        <w:t>年。</w:t>
      </w:r>
    </w:p>
    <w:p>
      <w:pPr>
        <w:keepNext w:val="0"/>
        <w:keepLines w:val="0"/>
        <w:pageBreakBefore w:val="0"/>
        <w:widowControl w:val="0"/>
        <w:kinsoku/>
        <w:wordWrap/>
        <w:overflowPunct/>
        <w:topLinePunct w:val="0"/>
        <w:autoSpaceDE/>
        <w:autoSpaceDN/>
        <w:bidi w:val="0"/>
        <w:snapToGrid/>
        <w:spacing w:line="560" w:lineRule="exact"/>
        <w:ind w:firstLine="642" w:firstLineChars="200"/>
        <w:textAlignment w:val="auto"/>
        <w:outlineLvl w:val="9"/>
        <w:rPr>
          <w:rFonts w:hint="eastAsia" w:ascii="仿宋" w:hAnsi="仿宋" w:eastAsia="仿宋" w:cs="仿宋"/>
          <w:sz w:val="32"/>
          <w:szCs w:val="32"/>
          <w:highlight w:val="yellow"/>
        </w:rPr>
      </w:pPr>
      <w:r>
        <w:rPr>
          <w:rFonts w:hint="eastAsia" w:ascii="仿宋" w:hAnsi="仿宋" w:eastAsia="仿宋" w:cs="仿宋"/>
          <w:b/>
          <w:sz w:val="32"/>
          <w:szCs w:val="32"/>
          <w:highlight w:val="none"/>
        </w:rPr>
        <w:t>第</w:t>
      </w:r>
      <w:r>
        <w:rPr>
          <w:rFonts w:hint="default" w:ascii="仿宋" w:hAnsi="仿宋" w:eastAsia="仿宋" w:cs="仿宋"/>
          <w:b/>
          <w:sz w:val="32"/>
          <w:szCs w:val="32"/>
          <w:highlight w:val="none"/>
        </w:rPr>
        <w:t>五</w:t>
      </w:r>
      <w:r>
        <w:rPr>
          <w:rFonts w:hint="eastAsia" w:ascii="仿宋" w:hAnsi="仿宋" w:eastAsia="仿宋" w:cs="仿宋"/>
          <w:b/>
          <w:sz w:val="32"/>
          <w:szCs w:val="32"/>
          <w:highlight w:val="none"/>
        </w:rPr>
        <w:t>十条</w:t>
      </w:r>
      <w:r>
        <w:rPr>
          <w:rFonts w:hint="default" w:ascii="仿宋" w:hAnsi="仿宋" w:eastAsia="仿宋" w:cs="仿宋"/>
          <w:b/>
          <w:sz w:val="32"/>
          <w:szCs w:val="32"/>
          <w:highlight w:val="none"/>
        </w:rPr>
        <w:t xml:space="preserve"> </w:t>
      </w:r>
      <w:r>
        <w:rPr>
          <w:rFonts w:hint="eastAsia" w:ascii="仿宋" w:hAnsi="仿宋" w:eastAsia="仿宋" w:cs="仿宋"/>
          <w:sz w:val="32"/>
          <w:szCs w:val="32"/>
          <w:highlight w:val="none"/>
        </w:rPr>
        <w:t>本办法自</w:t>
      </w:r>
      <w:r>
        <w:rPr>
          <w:rFonts w:hint="default" w:ascii="仿宋" w:hAnsi="仿宋" w:eastAsia="仿宋" w:cs="仿宋"/>
          <w:sz w:val="32"/>
          <w:szCs w:val="32"/>
          <w:highlight w:val="none"/>
        </w:rPr>
        <w:t>2022年3月1日</w:t>
      </w:r>
      <w:r>
        <w:rPr>
          <w:rFonts w:hint="eastAsia" w:ascii="仿宋" w:hAnsi="仿宋" w:eastAsia="仿宋" w:cs="仿宋"/>
          <w:sz w:val="32"/>
          <w:szCs w:val="32"/>
          <w:highlight w:val="none"/>
        </w:rPr>
        <w:t>起施行。</w:t>
      </w:r>
      <w:r>
        <w:rPr>
          <w:rFonts w:hint="default" w:ascii="仿宋" w:hAnsi="仿宋" w:eastAsia="仿宋" w:cs="仿宋"/>
          <w:sz w:val="32"/>
          <w:szCs w:val="32"/>
          <w:highlight w:val="none"/>
        </w:rPr>
        <w:t>《铁路机车车辆驾驶人员资格考试管理办法》（</w:t>
      </w:r>
      <w:r>
        <w:rPr>
          <w:rFonts w:hint="eastAsia" w:ascii="仿宋" w:hAnsi="仿宋" w:eastAsia="仿宋" w:cs="仿宋"/>
          <w:sz w:val="32"/>
          <w:szCs w:val="32"/>
          <w:highlight w:val="none"/>
        </w:rPr>
        <w:t>国铁</w:t>
      </w:r>
      <w:r>
        <w:rPr>
          <w:rFonts w:hint="default" w:ascii="仿宋" w:hAnsi="仿宋" w:eastAsia="仿宋" w:cs="仿宋"/>
          <w:sz w:val="32"/>
          <w:szCs w:val="32"/>
          <w:highlight w:val="none"/>
        </w:rPr>
        <w:t>考试函</w:t>
      </w:r>
      <w:r>
        <w:rPr>
          <w:rFonts w:hint="eastAsia" w:ascii="仿宋" w:hAnsi="仿宋" w:eastAsia="仿宋" w:cs="仿宋"/>
          <w:sz w:val="32"/>
          <w:szCs w:val="32"/>
          <w:highlight w:val="none"/>
        </w:rPr>
        <w:t>〔20</w:t>
      </w:r>
      <w:r>
        <w:rPr>
          <w:rFonts w:hint="default" w:ascii="仿宋" w:hAnsi="仿宋" w:eastAsia="仿宋" w:cs="仿宋"/>
          <w:sz w:val="32"/>
          <w:szCs w:val="32"/>
          <w:highlight w:val="none"/>
        </w:rPr>
        <w:t>16</w:t>
      </w:r>
      <w:r>
        <w:rPr>
          <w:rFonts w:hint="eastAsia" w:ascii="仿宋" w:hAnsi="仿宋" w:eastAsia="仿宋" w:cs="仿宋"/>
          <w:sz w:val="32"/>
          <w:szCs w:val="32"/>
          <w:highlight w:val="none"/>
        </w:rPr>
        <w:t>〕</w:t>
      </w:r>
      <w:r>
        <w:rPr>
          <w:rFonts w:hint="default" w:ascii="仿宋" w:hAnsi="仿宋" w:eastAsia="仿宋" w:cs="仿宋"/>
          <w:sz w:val="32"/>
          <w:szCs w:val="32"/>
          <w:highlight w:val="none"/>
        </w:rPr>
        <w:t>1</w:t>
      </w:r>
      <w:r>
        <w:rPr>
          <w:rFonts w:hint="eastAsia" w:ascii="仿宋" w:hAnsi="仿宋" w:eastAsia="仿宋" w:cs="仿宋"/>
          <w:sz w:val="32"/>
          <w:szCs w:val="32"/>
          <w:highlight w:val="none"/>
        </w:rPr>
        <w:t>号）</w:t>
      </w:r>
      <w:r>
        <w:rPr>
          <w:rFonts w:hint="default" w:ascii="仿宋" w:hAnsi="仿宋" w:eastAsia="仿宋" w:cs="仿宋"/>
          <w:sz w:val="32"/>
          <w:szCs w:val="32"/>
          <w:highlight w:val="none"/>
        </w:rPr>
        <w:t>同时废止。</w:t>
      </w:r>
    </w:p>
    <w:sectPr>
      <w:headerReference r:id="rId3" w:type="default"/>
      <w:footerReference r:id="rId4" w:type="default"/>
      <w:pgSz w:w="11906" w:h="16838"/>
      <w:pgMar w:top="2098" w:right="1474" w:bottom="1984" w:left="158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MS Gothic">
    <w:altName w:val="宋体"/>
    <w:panose1 w:val="020B0609070205080204"/>
    <w:charset w:val="80"/>
    <w:family w:val="modern"/>
    <w:pitch w:val="default"/>
    <w:sig w:usb0="00000000" w:usb1="00000000" w:usb2="00000012" w:usb3="00000000" w:csb0="0002009F" w:csb1="00000000"/>
  </w:font>
  <w:font w:name="MS Mincho">
    <w:altName w:val="宋体"/>
    <w:panose1 w:val="02020609040205080304"/>
    <w:charset w:val="80"/>
    <w:family w:val="modern"/>
    <w:pitch w:val="default"/>
    <w:sig w:usb0="00000000" w:usb1="00000000" w:usb2="00000012" w:usb3="00000000" w:csb0="0002009F" w:csb1="00000000"/>
  </w:font>
  <w:font w:name="Symbol">
    <w:altName w:val="MT Extra"/>
    <w:panose1 w:val="05050102010706020507"/>
    <w:charset w:val="02"/>
    <w:family w:val="roman"/>
    <w:pitch w:val="default"/>
    <w:sig w:usb0="00000000" w:usb1="00000000" w:usb2="00000000" w:usb3="00000000" w:csb0="80000000" w:csb1="00000000"/>
  </w:font>
  <w:font w:name="Arial">
    <w:altName w:val="DejaVu Sans"/>
    <w:panose1 w:val="020B0604020202020204"/>
    <w:charset w:val="00"/>
    <w:family w:val="swiss"/>
    <w:pitch w:val="default"/>
    <w:sig w:usb0="00000000" w:usb1="00000000" w:usb2="00000009" w:usb3="00000000" w:csb0="000001FF" w:csb1="00000000"/>
  </w:font>
  <w:font w:name="黑体">
    <w:panose1 w:val="02010609060101010101"/>
    <w:charset w:val="86"/>
    <w:family w:val="modern"/>
    <w:pitch w:val="default"/>
    <w:sig w:usb0="800002BF" w:usb1="38CF7CFA" w:usb2="00000016" w:usb3="00000000" w:csb0="00040001" w:csb1="00000000"/>
  </w:font>
  <w:font w:name="Arial Unicode MS">
    <w:altName w:val="Times New Roman"/>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Tahoma">
    <w:altName w:val="Cantarell"/>
    <w:panose1 w:val="020B0604030504040204"/>
    <w:charset w:val="00"/>
    <w:family w:val="swiss"/>
    <w:pitch w:val="default"/>
    <w:sig w:usb0="00000000" w:usb1="00000000" w:usb2="00000029" w:usb3="00000000" w:csb0="000101FF" w:csb1="00000000"/>
  </w:font>
  <w:font w:name="Calibri Light">
    <w:altName w:val="DejaVu Sans"/>
    <w:panose1 w:val="020F0302020204030204"/>
    <w:charset w:val="00"/>
    <w:family w:val="swiss"/>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思源黑体 CN">
    <w:panose1 w:val="020B06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5164033"/>
    </w:sdtPr>
    <w:sdtContent>
      <w:p>
        <w:pPr>
          <w:pStyle w:val="21"/>
          <w:jc w:val="center"/>
        </w:pPr>
        <w:r>
          <w:fldChar w:fldCharType="begin"/>
        </w:r>
        <w:r>
          <w:instrText xml:space="preserve">PAGE   \* MERGEFORMAT</w:instrText>
        </w:r>
        <w:r>
          <w:fldChar w:fldCharType="separate"/>
        </w:r>
        <w:r>
          <w:t>125</w:t>
        </w:r>
        <w:r>
          <w:fldChar w:fldCharType="end"/>
        </w:r>
      </w:p>
    </w:sdtContent>
  </w:sdt>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r>
      <w:tab/>
    </w:r>
    <w:r>
      <w:tab/>
    </w:r>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FullWidth"/>
      <w:pStyle w:val="2"/>
      <w:suff w:val="space"/>
      <w:lvlText w:val="第%1章"/>
      <w:lvlJc w:val="left"/>
      <w:pPr>
        <w:ind w:left="0" w:firstLine="0"/>
      </w:pPr>
      <w:rPr>
        <w:rFonts w:hint="eastAsia" w:ascii="MS Gothic" w:eastAsia="MS Gothic"/>
        <w:b w:val="0"/>
        <w:i w:val="0"/>
        <w:sz w:val="36"/>
      </w:rPr>
    </w:lvl>
    <w:lvl w:ilvl="1" w:tentative="0">
      <w:start w:val="1"/>
      <w:numFmt w:val="decimal"/>
      <w:pStyle w:val="3"/>
      <w:isLgl/>
      <w:suff w:val="space"/>
      <w:lvlText w:val="1.%2"/>
      <w:lvlJc w:val="left"/>
      <w:pPr>
        <w:ind w:left="170" w:hanging="170"/>
      </w:pPr>
      <w:rPr>
        <w:rFonts w:hint="eastAsia" w:ascii="MS Gothic" w:eastAsia="MS Gothic"/>
        <w:b w:val="0"/>
        <w:i w:val="0"/>
        <w:sz w:val="21"/>
      </w:rPr>
    </w:lvl>
    <w:lvl w:ilvl="2" w:tentative="0">
      <w:start w:val="1"/>
      <w:numFmt w:val="decimal"/>
      <w:pStyle w:val="5"/>
      <w:isLgl/>
      <w:suff w:val="space"/>
      <w:lvlText w:val="1.%2.%3"/>
      <w:lvlJc w:val="left"/>
      <w:pPr>
        <w:ind w:left="340" w:hanging="170"/>
      </w:pPr>
      <w:rPr>
        <w:rFonts w:hint="eastAsia" w:ascii="MS Gothic" w:eastAsia="MS Gothic"/>
        <w:b w:val="0"/>
        <w:i w:val="0"/>
        <w:sz w:val="21"/>
      </w:rPr>
    </w:lvl>
    <w:lvl w:ilvl="3" w:tentative="0">
      <w:start w:val="1"/>
      <w:numFmt w:val="decimal"/>
      <w:pStyle w:val="6"/>
      <w:suff w:val="space"/>
      <w:lvlText w:val="(%4)"/>
      <w:lvlJc w:val="left"/>
      <w:pPr>
        <w:ind w:left="510" w:hanging="170"/>
      </w:pPr>
      <w:rPr>
        <w:rFonts w:hint="eastAsia" w:ascii="MS Mincho" w:eastAsia="MS Mincho"/>
        <w:b w:val="0"/>
        <w:i w:val="0"/>
        <w:sz w:val="21"/>
      </w:rPr>
    </w:lvl>
    <w:lvl w:ilvl="4" w:tentative="0">
      <w:start w:val="1"/>
      <w:numFmt w:val="decimalEnclosedCircle"/>
      <w:pStyle w:val="7"/>
      <w:suff w:val="space"/>
      <w:lvlText w:val="%5"/>
      <w:lvlJc w:val="left"/>
      <w:pPr>
        <w:ind w:left="851" w:hanging="341"/>
      </w:pPr>
      <w:rPr>
        <w:rFonts w:hint="eastAsia" w:ascii="MS Mincho" w:eastAsia="MS Mincho"/>
        <w:b w:val="0"/>
        <w:i w:val="0"/>
        <w:sz w:val="21"/>
      </w:rPr>
    </w:lvl>
    <w:lvl w:ilvl="5" w:tentative="0">
      <w:start w:val="1"/>
      <w:numFmt w:val="lowerLetter"/>
      <w:pStyle w:val="8"/>
      <w:suff w:val="space"/>
      <w:lvlText w:val="(%6)"/>
      <w:lvlJc w:val="left"/>
      <w:pPr>
        <w:ind w:left="850" w:hanging="170"/>
      </w:pPr>
      <w:rPr>
        <w:rFonts w:hint="eastAsia" w:ascii="MS Mincho" w:eastAsia="MS Mincho"/>
        <w:b w:val="0"/>
        <w:i w:val="0"/>
        <w:sz w:val="21"/>
      </w:rPr>
    </w:lvl>
    <w:lvl w:ilvl="6" w:tentative="0">
      <w:start w:val="1"/>
      <w:numFmt w:val="lowerRoman"/>
      <w:pStyle w:val="9"/>
      <w:suff w:val="space"/>
      <w:lvlText w:val="(%7)"/>
      <w:lvlJc w:val="left"/>
      <w:pPr>
        <w:ind w:left="1020" w:hanging="170"/>
      </w:pPr>
      <w:rPr>
        <w:rFonts w:hint="eastAsia" w:ascii="MS Mincho" w:eastAsia="MS Mincho"/>
        <w:b w:val="0"/>
        <w:i w:val="0"/>
        <w:sz w:val="21"/>
      </w:rPr>
    </w:lvl>
    <w:lvl w:ilvl="7" w:tentative="0">
      <w:start w:val="1"/>
      <w:numFmt w:val="none"/>
      <w:pStyle w:val="10"/>
      <w:suff w:val="space"/>
      <w:lvlText w:val="%8"/>
      <w:lvlJc w:val="left"/>
      <w:pPr>
        <w:ind w:left="1190" w:hanging="170"/>
      </w:pPr>
      <w:rPr>
        <w:rFonts w:hint="eastAsia" w:ascii="MS Mincho" w:eastAsia="MS Mincho"/>
        <w:b w:val="0"/>
        <w:i w:val="0"/>
        <w:sz w:val="21"/>
      </w:rPr>
    </w:lvl>
    <w:lvl w:ilvl="8" w:tentative="0">
      <w:start w:val="1"/>
      <w:numFmt w:val="none"/>
      <w:pStyle w:val="11"/>
      <w:suff w:val="space"/>
      <w:lvlText w:val=""/>
      <w:lvlJc w:val="left"/>
      <w:pPr>
        <w:ind w:left="1360" w:hanging="170"/>
      </w:pPr>
      <w:rPr>
        <w:rFonts w:hint="default" w:ascii="Symbol" w:hAnsi="Symbol"/>
        <w:b w:val="0"/>
        <w:i w:val="0"/>
        <w:sz w:val="21"/>
      </w:rPr>
    </w:lvl>
  </w:abstractNum>
  <w:abstractNum w:abstractNumId="1">
    <w:nsid w:val="028A2747"/>
    <w:multiLevelType w:val="multilevel"/>
    <w:tmpl w:val="028A2747"/>
    <w:lvl w:ilvl="0" w:tentative="0">
      <w:start w:val="2"/>
      <w:numFmt w:val="japaneseCounting"/>
      <w:pStyle w:val="124"/>
      <w:lvlText w:val="第%1条"/>
      <w:lvlJc w:val="left"/>
      <w:pPr>
        <w:tabs>
          <w:tab w:val="left" w:pos="1275"/>
        </w:tabs>
        <w:ind w:left="1275" w:hanging="840"/>
      </w:pPr>
      <w:rPr>
        <w:rFonts w:hint="default"/>
        <w:sz w:val="28"/>
        <w:szCs w:val="28"/>
      </w:rPr>
    </w:lvl>
    <w:lvl w:ilvl="1" w:tentative="0">
      <w:start w:val="2"/>
      <w:numFmt w:val="japaneseCounting"/>
      <w:lvlText w:val="第%2章"/>
      <w:lvlJc w:val="left"/>
      <w:pPr>
        <w:tabs>
          <w:tab w:val="left" w:pos="2130"/>
        </w:tabs>
        <w:ind w:left="2130" w:hanging="1275"/>
      </w:pPr>
      <w:rPr>
        <w:rFonts w:hint="default"/>
      </w:r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4"/>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C10"/>
    <w:rsid w:val="00013FE3"/>
    <w:rsid w:val="000156B5"/>
    <w:rsid w:val="00016907"/>
    <w:rsid w:val="00020503"/>
    <w:rsid w:val="00025A9F"/>
    <w:rsid w:val="00031501"/>
    <w:rsid w:val="000329EC"/>
    <w:rsid w:val="00035683"/>
    <w:rsid w:val="000369B5"/>
    <w:rsid w:val="00037E3E"/>
    <w:rsid w:val="000403FB"/>
    <w:rsid w:val="0004062A"/>
    <w:rsid w:val="00041597"/>
    <w:rsid w:val="000422C0"/>
    <w:rsid w:val="00044D91"/>
    <w:rsid w:val="0004696F"/>
    <w:rsid w:val="00047D31"/>
    <w:rsid w:val="00050EB6"/>
    <w:rsid w:val="00051791"/>
    <w:rsid w:val="0005339E"/>
    <w:rsid w:val="000538D2"/>
    <w:rsid w:val="0005464D"/>
    <w:rsid w:val="00055C10"/>
    <w:rsid w:val="00060F08"/>
    <w:rsid w:val="000615A7"/>
    <w:rsid w:val="000630AF"/>
    <w:rsid w:val="000728AF"/>
    <w:rsid w:val="00077DB4"/>
    <w:rsid w:val="00077EF0"/>
    <w:rsid w:val="00080C18"/>
    <w:rsid w:val="000850F1"/>
    <w:rsid w:val="00093354"/>
    <w:rsid w:val="00093375"/>
    <w:rsid w:val="00093E3C"/>
    <w:rsid w:val="0009441B"/>
    <w:rsid w:val="0009455A"/>
    <w:rsid w:val="000A126A"/>
    <w:rsid w:val="000A16FC"/>
    <w:rsid w:val="000A6333"/>
    <w:rsid w:val="000B215A"/>
    <w:rsid w:val="000B57E8"/>
    <w:rsid w:val="000B77F5"/>
    <w:rsid w:val="000C05AB"/>
    <w:rsid w:val="000C2BE7"/>
    <w:rsid w:val="000C5748"/>
    <w:rsid w:val="000C5B3A"/>
    <w:rsid w:val="000C62E9"/>
    <w:rsid w:val="000D0F03"/>
    <w:rsid w:val="000D149E"/>
    <w:rsid w:val="000D1583"/>
    <w:rsid w:val="000D3A2C"/>
    <w:rsid w:val="000D705F"/>
    <w:rsid w:val="000E1B8D"/>
    <w:rsid w:val="000E26F4"/>
    <w:rsid w:val="000F149F"/>
    <w:rsid w:val="000F14E8"/>
    <w:rsid w:val="000F21A1"/>
    <w:rsid w:val="000F4789"/>
    <w:rsid w:val="000F4F44"/>
    <w:rsid w:val="000F71A7"/>
    <w:rsid w:val="000F72A4"/>
    <w:rsid w:val="001034C1"/>
    <w:rsid w:val="0010362A"/>
    <w:rsid w:val="001066E2"/>
    <w:rsid w:val="00106F51"/>
    <w:rsid w:val="00110074"/>
    <w:rsid w:val="00112E57"/>
    <w:rsid w:val="001256C3"/>
    <w:rsid w:val="00125D3E"/>
    <w:rsid w:val="0012610A"/>
    <w:rsid w:val="001271F0"/>
    <w:rsid w:val="0013450F"/>
    <w:rsid w:val="001361B7"/>
    <w:rsid w:val="00140B3F"/>
    <w:rsid w:val="001463E6"/>
    <w:rsid w:val="00146BA9"/>
    <w:rsid w:val="00147747"/>
    <w:rsid w:val="001507DD"/>
    <w:rsid w:val="0015328D"/>
    <w:rsid w:val="00153C65"/>
    <w:rsid w:val="00157635"/>
    <w:rsid w:val="001617B7"/>
    <w:rsid w:val="00162340"/>
    <w:rsid w:val="00163D79"/>
    <w:rsid w:val="00167773"/>
    <w:rsid w:val="00174DA8"/>
    <w:rsid w:val="001754E4"/>
    <w:rsid w:val="00176DF0"/>
    <w:rsid w:val="00181539"/>
    <w:rsid w:val="0018305A"/>
    <w:rsid w:val="00185F0C"/>
    <w:rsid w:val="00187B99"/>
    <w:rsid w:val="00187D7F"/>
    <w:rsid w:val="00187FDF"/>
    <w:rsid w:val="00190264"/>
    <w:rsid w:val="00190700"/>
    <w:rsid w:val="00192AC6"/>
    <w:rsid w:val="00194076"/>
    <w:rsid w:val="001A4455"/>
    <w:rsid w:val="001A689C"/>
    <w:rsid w:val="001B0332"/>
    <w:rsid w:val="001B3275"/>
    <w:rsid w:val="001C75D5"/>
    <w:rsid w:val="001C7F84"/>
    <w:rsid w:val="001D1762"/>
    <w:rsid w:val="001D5471"/>
    <w:rsid w:val="001D7DFC"/>
    <w:rsid w:val="001E2EDC"/>
    <w:rsid w:val="001E66C6"/>
    <w:rsid w:val="001F4209"/>
    <w:rsid w:val="001F53F3"/>
    <w:rsid w:val="001F58B1"/>
    <w:rsid w:val="001F634E"/>
    <w:rsid w:val="001F6A86"/>
    <w:rsid w:val="001F6DF1"/>
    <w:rsid w:val="001F7D82"/>
    <w:rsid w:val="00200BA4"/>
    <w:rsid w:val="00201084"/>
    <w:rsid w:val="00201689"/>
    <w:rsid w:val="002017BE"/>
    <w:rsid w:val="002028F3"/>
    <w:rsid w:val="00204402"/>
    <w:rsid w:val="00205E4B"/>
    <w:rsid w:val="0020660D"/>
    <w:rsid w:val="00206997"/>
    <w:rsid w:val="00206A38"/>
    <w:rsid w:val="00207520"/>
    <w:rsid w:val="002077E1"/>
    <w:rsid w:val="002103EA"/>
    <w:rsid w:val="0021426E"/>
    <w:rsid w:val="00216375"/>
    <w:rsid w:val="00216FC1"/>
    <w:rsid w:val="002170F0"/>
    <w:rsid w:val="0021714C"/>
    <w:rsid w:val="00217F43"/>
    <w:rsid w:val="00222537"/>
    <w:rsid w:val="002232E1"/>
    <w:rsid w:val="002243C0"/>
    <w:rsid w:val="00224A65"/>
    <w:rsid w:val="002327E0"/>
    <w:rsid w:val="00235112"/>
    <w:rsid w:val="00236978"/>
    <w:rsid w:val="00237D6B"/>
    <w:rsid w:val="00241446"/>
    <w:rsid w:val="00241C15"/>
    <w:rsid w:val="00243AF5"/>
    <w:rsid w:val="00245BFC"/>
    <w:rsid w:val="00251108"/>
    <w:rsid w:val="00251F35"/>
    <w:rsid w:val="00254FE7"/>
    <w:rsid w:val="002620FB"/>
    <w:rsid w:val="002622B5"/>
    <w:rsid w:val="0026291B"/>
    <w:rsid w:val="0026609A"/>
    <w:rsid w:val="00266944"/>
    <w:rsid w:val="00267042"/>
    <w:rsid w:val="002673DF"/>
    <w:rsid w:val="0027149D"/>
    <w:rsid w:val="00273692"/>
    <w:rsid w:val="00284DE4"/>
    <w:rsid w:val="00287EFC"/>
    <w:rsid w:val="0029024D"/>
    <w:rsid w:val="002930C4"/>
    <w:rsid w:val="002937D6"/>
    <w:rsid w:val="002A282C"/>
    <w:rsid w:val="002A393D"/>
    <w:rsid w:val="002A5532"/>
    <w:rsid w:val="002A61F6"/>
    <w:rsid w:val="002B0C3B"/>
    <w:rsid w:val="002B255D"/>
    <w:rsid w:val="002C2829"/>
    <w:rsid w:val="002C4B31"/>
    <w:rsid w:val="002C6BAD"/>
    <w:rsid w:val="002D33E6"/>
    <w:rsid w:val="002D63D2"/>
    <w:rsid w:val="002D7720"/>
    <w:rsid w:val="002E1AE1"/>
    <w:rsid w:val="002E2194"/>
    <w:rsid w:val="002E365A"/>
    <w:rsid w:val="002E3E3E"/>
    <w:rsid w:val="002E6961"/>
    <w:rsid w:val="002E6AB7"/>
    <w:rsid w:val="00304A0E"/>
    <w:rsid w:val="00305EEB"/>
    <w:rsid w:val="00306A29"/>
    <w:rsid w:val="003071D7"/>
    <w:rsid w:val="00307983"/>
    <w:rsid w:val="003140D3"/>
    <w:rsid w:val="003172F9"/>
    <w:rsid w:val="003211FE"/>
    <w:rsid w:val="00321620"/>
    <w:rsid w:val="00321E7F"/>
    <w:rsid w:val="003248EE"/>
    <w:rsid w:val="00327D67"/>
    <w:rsid w:val="00330B62"/>
    <w:rsid w:val="00331659"/>
    <w:rsid w:val="00332270"/>
    <w:rsid w:val="00337F92"/>
    <w:rsid w:val="00340159"/>
    <w:rsid w:val="003416B5"/>
    <w:rsid w:val="00342E55"/>
    <w:rsid w:val="00343410"/>
    <w:rsid w:val="003516B6"/>
    <w:rsid w:val="003540DD"/>
    <w:rsid w:val="00356A95"/>
    <w:rsid w:val="00361A40"/>
    <w:rsid w:val="00361FE2"/>
    <w:rsid w:val="00362CBA"/>
    <w:rsid w:val="00362E06"/>
    <w:rsid w:val="00371D90"/>
    <w:rsid w:val="00373FAB"/>
    <w:rsid w:val="003742B1"/>
    <w:rsid w:val="00374407"/>
    <w:rsid w:val="00380292"/>
    <w:rsid w:val="003812F3"/>
    <w:rsid w:val="00381D25"/>
    <w:rsid w:val="00383368"/>
    <w:rsid w:val="003836E7"/>
    <w:rsid w:val="00383997"/>
    <w:rsid w:val="00384669"/>
    <w:rsid w:val="003868D3"/>
    <w:rsid w:val="00386FF8"/>
    <w:rsid w:val="003929F1"/>
    <w:rsid w:val="00396F14"/>
    <w:rsid w:val="003A2EFD"/>
    <w:rsid w:val="003A4720"/>
    <w:rsid w:val="003A7846"/>
    <w:rsid w:val="003B70E9"/>
    <w:rsid w:val="003B718A"/>
    <w:rsid w:val="003C380E"/>
    <w:rsid w:val="003C5BC8"/>
    <w:rsid w:val="003D1173"/>
    <w:rsid w:val="003D2E19"/>
    <w:rsid w:val="003E4F9E"/>
    <w:rsid w:val="003E6207"/>
    <w:rsid w:val="003E775A"/>
    <w:rsid w:val="003F01F2"/>
    <w:rsid w:val="003F153B"/>
    <w:rsid w:val="003F6C24"/>
    <w:rsid w:val="00400731"/>
    <w:rsid w:val="004024F6"/>
    <w:rsid w:val="004041CE"/>
    <w:rsid w:val="00406487"/>
    <w:rsid w:val="004106A3"/>
    <w:rsid w:val="00410758"/>
    <w:rsid w:val="004108B3"/>
    <w:rsid w:val="00413783"/>
    <w:rsid w:val="00414A39"/>
    <w:rsid w:val="00423B39"/>
    <w:rsid w:val="0042466E"/>
    <w:rsid w:val="0043076E"/>
    <w:rsid w:val="004322E7"/>
    <w:rsid w:val="00432BAC"/>
    <w:rsid w:val="00434791"/>
    <w:rsid w:val="00435BA9"/>
    <w:rsid w:val="00435D4D"/>
    <w:rsid w:val="00440473"/>
    <w:rsid w:val="00444B5E"/>
    <w:rsid w:val="00445A8C"/>
    <w:rsid w:val="004468AE"/>
    <w:rsid w:val="00454659"/>
    <w:rsid w:val="004576F2"/>
    <w:rsid w:val="00460088"/>
    <w:rsid w:val="00460136"/>
    <w:rsid w:val="00462E3E"/>
    <w:rsid w:val="004679F6"/>
    <w:rsid w:val="004730BD"/>
    <w:rsid w:val="00473C83"/>
    <w:rsid w:val="004740AD"/>
    <w:rsid w:val="004800D9"/>
    <w:rsid w:val="004924AC"/>
    <w:rsid w:val="004938EF"/>
    <w:rsid w:val="00496353"/>
    <w:rsid w:val="004A2459"/>
    <w:rsid w:val="004A5C01"/>
    <w:rsid w:val="004A5E37"/>
    <w:rsid w:val="004A6F36"/>
    <w:rsid w:val="004B1900"/>
    <w:rsid w:val="004B4B25"/>
    <w:rsid w:val="004B5326"/>
    <w:rsid w:val="004B6076"/>
    <w:rsid w:val="004B65AC"/>
    <w:rsid w:val="004B707D"/>
    <w:rsid w:val="004C0662"/>
    <w:rsid w:val="004C44BA"/>
    <w:rsid w:val="004C6E30"/>
    <w:rsid w:val="004C7A9A"/>
    <w:rsid w:val="004D32A3"/>
    <w:rsid w:val="004D3C32"/>
    <w:rsid w:val="004D3C79"/>
    <w:rsid w:val="004D5888"/>
    <w:rsid w:val="004D6117"/>
    <w:rsid w:val="004D64AC"/>
    <w:rsid w:val="004D6A2D"/>
    <w:rsid w:val="004D6C76"/>
    <w:rsid w:val="004D741E"/>
    <w:rsid w:val="004F3F62"/>
    <w:rsid w:val="004F56E0"/>
    <w:rsid w:val="004F674C"/>
    <w:rsid w:val="004F71DE"/>
    <w:rsid w:val="00501B20"/>
    <w:rsid w:val="00501EAE"/>
    <w:rsid w:val="005034FD"/>
    <w:rsid w:val="0050427A"/>
    <w:rsid w:val="00504A9A"/>
    <w:rsid w:val="00506675"/>
    <w:rsid w:val="00513F30"/>
    <w:rsid w:val="00515532"/>
    <w:rsid w:val="00521829"/>
    <w:rsid w:val="0052408C"/>
    <w:rsid w:val="00524EA1"/>
    <w:rsid w:val="005261CE"/>
    <w:rsid w:val="0052716A"/>
    <w:rsid w:val="00531C9B"/>
    <w:rsid w:val="0053324B"/>
    <w:rsid w:val="005403B8"/>
    <w:rsid w:val="00542C3A"/>
    <w:rsid w:val="005441A8"/>
    <w:rsid w:val="005509A9"/>
    <w:rsid w:val="005557EF"/>
    <w:rsid w:val="005641B0"/>
    <w:rsid w:val="0056544B"/>
    <w:rsid w:val="005657E2"/>
    <w:rsid w:val="00566BCB"/>
    <w:rsid w:val="00570526"/>
    <w:rsid w:val="00580622"/>
    <w:rsid w:val="00584891"/>
    <w:rsid w:val="005858AF"/>
    <w:rsid w:val="00585930"/>
    <w:rsid w:val="00594744"/>
    <w:rsid w:val="00596FA9"/>
    <w:rsid w:val="005A2F87"/>
    <w:rsid w:val="005A6229"/>
    <w:rsid w:val="005A6D34"/>
    <w:rsid w:val="005A6F8B"/>
    <w:rsid w:val="005B178E"/>
    <w:rsid w:val="005C4178"/>
    <w:rsid w:val="005D2FB6"/>
    <w:rsid w:val="005D3EE2"/>
    <w:rsid w:val="005D4C1E"/>
    <w:rsid w:val="005E088B"/>
    <w:rsid w:val="005F088A"/>
    <w:rsid w:val="005F2636"/>
    <w:rsid w:val="005F33E7"/>
    <w:rsid w:val="005F4E7D"/>
    <w:rsid w:val="005F580E"/>
    <w:rsid w:val="005F5EB6"/>
    <w:rsid w:val="005F700B"/>
    <w:rsid w:val="005F7550"/>
    <w:rsid w:val="0060506B"/>
    <w:rsid w:val="00605120"/>
    <w:rsid w:val="00612437"/>
    <w:rsid w:val="00612E5C"/>
    <w:rsid w:val="00615766"/>
    <w:rsid w:val="006158BB"/>
    <w:rsid w:val="00617C6F"/>
    <w:rsid w:val="0062032B"/>
    <w:rsid w:val="006261B2"/>
    <w:rsid w:val="0062634A"/>
    <w:rsid w:val="00627238"/>
    <w:rsid w:val="00630745"/>
    <w:rsid w:val="006324D3"/>
    <w:rsid w:val="00634EDC"/>
    <w:rsid w:val="00637252"/>
    <w:rsid w:val="006430E9"/>
    <w:rsid w:val="00645C71"/>
    <w:rsid w:val="006506D9"/>
    <w:rsid w:val="00651FF9"/>
    <w:rsid w:val="006560CE"/>
    <w:rsid w:val="0065634A"/>
    <w:rsid w:val="00656926"/>
    <w:rsid w:val="006624AF"/>
    <w:rsid w:val="00662EFB"/>
    <w:rsid w:val="00665F2F"/>
    <w:rsid w:val="00671374"/>
    <w:rsid w:val="00672B3F"/>
    <w:rsid w:val="00672CA9"/>
    <w:rsid w:val="00674EBD"/>
    <w:rsid w:val="00676DF0"/>
    <w:rsid w:val="00677277"/>
    <w:rsid w:val="006776A5"/>
    <w:rsid w:val="0068028D"/>
    <w:rsid w:val="00680BD3"/>
    <w:rsid w:val="00681075"/>
    <w:rsid w:val="00681154"/>
    <w:rsid w:val="00682C57"/>
    <w:rsid w:val="00690938"/>
    <w:rsid w:val="00695B7E"/>
    <w:rsid w:val="006A1779"/>
    <w:rsid w:val="006A2617"/>
    <w:rsid w:val="006A440D"/>
    <w:rsid w:val="006A704C"/>
    <w:rsid w:val="006B3509"/>
    <w:rsid w:val="006B39BD"/>
    <w:rsid w:val="006B3BD4"/>
    <w:rsid w:val="006B4228"/>
    <w:rsid w:val="006B6573"/>
    <w:rsid w:val="006B761A"/>
    <w:rsid w:val="006C285F"/>
    <w:rsid w:val="006C33DF"/>
    <w:rsid w:val="006C4441"/>
    <w:rsid w:val="006D49A3"/>
    <w:rsid w:val="006D7AAC"/>
    <w:rsid w:val="006E5F22"/>
    <w:rsid w:val="006F0A3E"/>
    <w:rsid w:val="006F1093"/>
    <w:rsid w:val="006F1530"/>
    <w:rsid w:val="006F70FB"/>
    <w:rsid w:val="006F78E1"/>
    <w:rsid w:val="0070110F"/>
    <w:rsid w:val="00702F41"/>
    <w:rsid w:val="00706ECD"/>
    <w:rsid w:val="00713112"/>
    <w:rsid w:val="0071422B"/>
    <w:rsid w:val="00714B70"/>
    <w:rsid w:val="0071679B"/>
    <w:rsid w:val="007227C1"/>
    <w:rsid w:val="007274D5"/>
    <w:rsid w:val="00727E48"/>
    <w:rsid w:val="00732948"/>
    <w:rsid w:val="00735CE6"/>
    <w:rsid w:val="007377A0"/>
    <w:rsid w:val="00737C92"/>
    <w:rsid w:val="007438F7"/>
    <w:rsid w:val="00746FCC"/>
    <w:rsid w:val="00747708"/>
    <w:rsid w:val="0075079B"/>
    <w:rsid w:val="00751120"/>
    <w:rsid w:val="00757B65"/>
    <w:rsid w:val="007628CB"/>
    <w:rsid w:val="00763C97"/>
    <w:rsid w:val="007655A0"/>
    <w:rsid w:val="00766170"/>
    <w:rsid w:val="00771087"/>
    <w:rsid w:val="007712A9"/>
    <w:rsid w:val="00772E97"/>
    <w:rsid w:val="00781970"/>
    <w:rsid w:val="00782F0B"/>
    <w:rsid w:val="00797C9B"/>
    <w:rsid w:val="00797CEB"/>
    <w:rsid w:val="007A448C"/>
    <w:rsid w:val="007A4AA2"/>
    <w:rsid w:val="007A5F0F"/>
    <w:rsid w:val="007A732F"/>
    <w:rsid w:val="007A7CE1"/>
    <w:rsid w:val="007B10F3"/>
    <w:rsid w:val="007B4B8D"/>
    <w:rsid w:val="007B4FDB"/>
    <w:rsid w:val="007B615B"/>
    <w:rsid w:val="007B7E34"/>
    <w:rsid w:val="007C0515"/>
    <w:rsid w:val="007C5507"/>
    <w:rsid w:val="007C60AC"/>
    <w:rsid w:val="007E1926"/>
    <w:rsid w:val="007F20BD"/>
    <w:rsid w:val="007F539F"/>
    <w:rsid w:val="007F7FF2"/>
    <w:rsid w:val="00800538"/>
    <w:rsid w:val="0080224D"/>
    <w:rsid w:val="0081214A"/>
    <w:rsid w:val="00815C36"/>
    <w:rsid w:val="00815D3D"/>
    <w:rsid w:val="00826286"/>
    <w:rsid w:val="00826CD0"/>
    <w:rsid w:val="00830988"/>
    <w:rsid w:val="0083119E"/>
    <w:rsid w:val="0083176B"/>
    <w:rsid w:val="00832A47"/>
    <w:rsid w:val="00841061"/>
    <w:rsid w:val="008454C5"/>
    <w:rsid w:val="00845976"/>
    <w:rsid w:val="00851D2C"/>
    <w:rsid w:val="0085311E"/>
    <w:rsid w:val="00855A8B"/>
    <w:rsid w:val="00857929"/>
    <w:rsid w:val="00857C7E"/>
    <w:rsid w:val="00871186"/>
    <w:rsid w:val="008728C0"/>
    <w:rsid w:val="00874CFA"/>
    <w:rsid w:val="0087775B"/>
    <w:rsid w:val="00877811"/>
    <w:rsid w:val="0088364C"/>
    <w:rsid w:val="008843C6"/>
    <w:rsid w:val="008843D2"/>
    <w:rsid w:val="00884BB8"/>
    <w:rsid w:val="00886A6E"/>
    <w:rsid w:val="008871D4"/>
    <w:rsid w:val="00894C67"/>
    <w:rsid w:val="008A1F76"/>
    <w:rsid w:val="008B2BC0"/>
    <w:rsid w:val="008B2EBA"/>
    <w:rsid w:val="008C46A7"/>
    <w:rsid w:val="008C53D7"/>
    <w:rsid w:val="008D04FF"/>
    <w:rsid w:val="008D0EED"/>
    <w:rsid w:val="008D264B"/>
    <w:rsid w:val="008D602C"/>
    <w:rsid w:val="008E0C12"/>
    <w:rsid w:val="008E16C1"/>
    <w:rsid w:val="008E3E69"/>
    <w:rsid w:val="008F1C5B"/>
    <w:rsid w:val="008F65BB"/>
    <w:rsid w:val="009071CA"/>
    <w:rsid w:val="00912D96"/>
    <w:rsid w:val="0091426E"/>
    <w:rsid w:val="009142AB"/>
    <w:rsid w:val="00915B02"/>
    <w:rsid w:val="00916F0F"/>
    <w:rsid w:val="00920C9D"/>
    <w:rsid w:val="009243EB"/>
    <w:rsid w:val="00925309"/>
    <w:rsid w:val="00926C19"/>
    <w:rsid w:val="00930A5B"/>
    <w:rsid w:val="00930C4D"/>
    <w:rsid w:val="0093111C"/>
    <w:rsid w:val="009313FD"/>
    <w:rsid w:val="0093204C"/>
    <w:rsid w:val="009359A2"/>
    <w:rsid w:val="009407C4"/>
    <w:rsid w:val="0094668A"/>
    <w:rsid w:val="009477BB"/>
    <w:rsid w:val="00947AD4"/>
    <w:rsid w:val="00947D94"/>
    <w:rsid w:val="009507F3"/>
    <w:rsid w:val="009516F3"/>
    <w:rsid w:val="009537C4"/>
    <w:rsid w:val="00961B89"/>
    <w:rsid w:val="009720F6"/>
    <w:rsid w:val="00972523"/>
    <w:rsid w:val="00975C70"/>
    <w:rsid w:val="00976E91"/>
    <w:rsid w:val="00980378"/>
    <w:rsid w:val="00984E68"/>
    <w:rsid w:val="009A0845"/>
    <w:rsid w:val="009A08EF"/>
    <w:rsid w:val="009A551B"/>
    <w:rsid w:val="009A6D3B"/>
    <w:rsid w:val="009B0DA6"/>
    <w:rsid w:val="009B41D3"/>
    <w:rsid w:val="009B52F4"/>
    <w:rsid w:val="009B5DEE"/>
    <w:rsid w:val="009B6260"/>
    <w:rsid w:val="009C22B3"/>
    <w:rsid w:val="009C483F"/>
    <w:rsid w:val="009D143D"/>
    <w:rsid w:val="009D180B"/>
    <w:rsid w:val="009D1ED5"/>
    <w:rsid w:val="009D2581"/>
    <w:rsid w:val="009D4910"/>
    <w:rsid w:val="009E1E55"/>
    <w:rsid w:val="009E3638"/>
    <w:rsid w:val="009E6279"/>
    <w:rsid w:val="009E63DD"/>
    <w:rsid w:val="009F4BB0"/>
    <w:rsid w:val="009F557C"/>
    <w:rsid w:val="00A00CD3"/>
    <w:rsid w:val="00A01796"/>
    <w:rsid w:val="00A0246E"/>
    <w:rsid w:val="00A0469C"/>
    <w:rsid w:val="00A0780A"/>
    <w:rsid w:val="00A12C94"/>
    <w:rsid w:val="00A16709"/>
    <w:rsid w:val="00A17768"/>
    <w:rsid w:val="00A20901"/>
    <w:rsid w:val="00A2182C"/>
    <w:rsid w:val="00A22E8C"/>
    <w:rsid w:val="00A23FF2"/>
    <w:rsid w:val="00A2660F"/>
    <w:rsid w:val="00A27C81"/>
    <w:rsid w:val="00A368DE"/>
    <w:rsid w:val="00A41297"/>
    <w:rsid w:val="00A42902"/>
    <w:rsid w:val="00A5219B"/>
    <w:rsid w:val="00A5255C"/>
    <w:rsid w:val="00A53682"/>
    <w:rsid w:val="00A60C87"/>
    <w:rsid w:val="00A61F29"/>
    <w:rsid w:val="00A674B3"/>
    <w:rsid w:val="00A67872"/>
    <w:rsid w:val="00A7070F"/>
    <w:rsid w:val="00A72FCE"/>
    <w:rsid w:val="00A747BD"/>
    <w:rsid w:val="00A76E66"/>
    <w:rsid w:val="00A8068E"/>
    <w:rsid w:val="00A92DA2"/>
    <w:rsid w:val="00A9426F"/>
    <w:rsid w:val="00A9651A"/>
    <w:rsid w:val="00A97A88"/>
    <w:rsid w:val="00AA03AB"/>
    <w:rsid w:val="00AA1CE4"/>
    <w:rsid w:val="00AA2195"/>
    <w:rsid w:val="00AA3A99"/>
    <w:rsid w:val="00AA41FD"/>
    <w:rsid w:val="00AA4B46"/>
    <w:rsid w:val="00AA585A"/>
    <w:rsid w:val="00AA6071"/>
    <w:rsid w:val="00AB2CB3"/>
    <w:rsid w:val="00AC2730"/>
    <w:rsid w:val="00AC7C31"/>
    <w:rsid w:val="00AD094A"/>
    <w:rsid w:val="00AD0C3F"/>
    <w:rsid w:val="00AD7816"/>
    <w:rsid w:val="00AE05B4"/>
    <w:rsid w:val="00AE14DA"/>
    <w:rsid w:val="00AE31F9"/>
    <w:rsid w:val="00AE5190"/>
    <w:rsid w:val="00AF23B8"/>
    <w:rsid w:val="00B017EB"/>
    <w:rsid w:val="00B028DF"/>
    <w:rsid w:val="00B02FC5"/>
    <w:rsid w:val="00B030A1"/>
    <w:rsid w:val="00B0455A"/>
    <w:rsid w:val="00B1039B"/>
    <w:rsid w:val="00B14760"/>
    <w:rsid w:val="00B15F27"/>
    <w:rsid w:val="00B17476"/>
    <w:rsid w:val="00B22527"/>
    <w:rsid w:val="00B226C4"/>
    <w:rsid w:val="00B24F75"/>
    <w:rsid w:val="00B25C16"/>
    <w:rsid w:val="00B272F7"/>
    <w:rsid w:val="00B31BC7"/>
    <w:rsid w:val="00B31E02"/>
    <w:rsid w:val="00B32E09"/>
    <w:rsid w:val="00B3385B"/>
    <w:rsid w:val="00B367BC"/>
    <w:rsid w:val="00B3781A"/>
    <w:rsid w:val="00B41401"/>
    <w:rsid w:val="00B44124"/>
    <w:rsid w:val="00B64CE5"/>
    <w:rsid w:val="00B738E0"/>
    <w:rsid w:val="00B7495D"/>
    <w:rsid w:val="00B75C89"/>
    <w:rsid w:val="00B7640F"/>
    <w:rsid w:val="00B827D6"/>
    <w:rsid w:val="00B844C4"/>
    <w:rsid w:val="00B860B8"/>
    <w:rsid w:val="00B86576"/>
    <w:rsid w:val="00B91508"/>
    <w:rsid w:val="00B91968"/>
    <w:rsid w:val="00B97B3C"/>
    <w:rsid w:val="00BA0659"/>
    <w:rsid w:val="00BA07F6"/>
    <w:rsid w:val="00BA0A16"/>
    <w:rsid w:val="00BA0D7F"/>
    <w:rsid w:val="00BA445A"/>
    <w:rsid w:val="00BA584C"/>
    <w:rsid w:val="00BA79B3"/>
    <w:rsid w:val="00BB0263"/>
    <w:rsid w:val="00BB0570"/>
    <w:rsid w:val="00BB27D4"/>
    <w:rsid w:val="00BB792F"/>
    <w:rsid w:val="00BC1C2F"/>
    <w:rsid w:val="00BC38B5"/>
    <w:rsid w:val="00BC3B28"/>
    <w:rsid w:val="00BC44CD"/>
    <w:rsid w:val="00BC59C3"/>
    <w:rsid w:val="00BC70FF"/>
    <w:rsid w:val="00BC745B"/>
    <w:rsid w:val="00BD06E4"/>
    <w:rsid w:val="00BD2D3E"/>
    <w:rsid w:val="00BD609D"/>
    <w:rsid w:val="00BD6CCF"/>
    <w:rsid w:val="00BF166E"/>
    <w:rsid w:val="00C01263"/>
    <w:rsid w:val="00C035C8"/>
    <w:rsid w:val="00C04080"/>
    <w:rsid w:val="00C04894"/>
    <w:rsid w:val="00C07FF7"/>
    <w:rsid w:val="00C153E0"/>
    <w:rsid w:val="00C24229"/>
    <w:rsid w:val="00C3054B"/>
    <w:rsid w:val="00C30B7C"/>
    <w:rsid w:val="00C334E1"/>
    <w:rsid w:val="00C35FED"/>
    <w:rsid w:val="00C41B37"/>
    <w:rsid w:val="00C42CF0"/>
    <w:rsid w:val="00C44989"/>
    <w:rsid w:val="00C4737A"/>
    <w:rsid w:val="00C51A0D"/>
    <w:rsid w:val="00C51ACB"/>
    <w:rsid w:val="00C55E46"/>
    <w:rsid w:val="00C56948"/>
    <w:rsid w:val="00C56B14"/>
    <w:rsid w:val="00C5790B"/>
    <w:rsid w:val="00C70246"/>
    <w:rsid w:val="00C73FCF"/>
    <w:rsid w:val="00C74D77"/>
    <w:rsid w:val="00C76BF9"/>
    <w:rsid w:val="00C86E28"/>
    <w:rsid w:val="00C8786B"/>
    <w:rsid w:val="00C91165"/>
    <w:rsid w:val="00C9308D"/>
    <w:rsid w:val="00C933D2"/>
    <w:rsid w:val="00C947D2"/>
    <w:rsid w:val="00C979EE"/>
    <w:rsid w:val="00CA6EB5"/>
    <w:rsid w:val="00CB0A6C"/>
    <w:rsid w:val="00CB3381"/>
    <w:rsid w:val="00CB3CEC"/>
    <w:rsid w:val="00CB5244"/>
    <w:rsid w:val="00CB5769"/>
    <w:rsid w:val="00CB5C02"/>
    <w:rsid w:val="00CB770D"/>
    <w:rsid w:val="00CC14AA"/>
    <w:rsid w:val="00CC4ACE"/>
    <w:rsid w:val="00CD1E73"/>
    <w:rsid w:val="00CD266F"/>
    <w:rsid w:val="00CD3283"/>
    <w:rsid w:val="00CD73CA"/>
    <w:rsid w:val="00CE1610"/>
    <w:rsid w:val="00CE1D01"/>
    <w:rsid w:val="00CE5DD6"/>
    <w:rsid w:val="00CE7872"/>
    <w:rsid w:val="00CF237D"/>
    <w:rsid w:val="00CF411D"/>
    <w:rsid w:val="00CF5B3E"/>
    <w:rsid w:val="00D02E7D"/>
    <w:rsid w:val="00D07815"/>
    <w:rsid w:val="00D07FE0"/>
    <w:rsid w:val="00D104B7"/>
    <w:rsid w:val="00D16DC0"/>
    <w:rsid w:val="00D17D7A"/>
    <w:rsid w:val="00D237D5"/>
    <w:rsid w:val="00D32475"/>
    <w:rsid w:val="00D479AA"/>
    <w:rsid w:val="00D53514"/>
    <w:rsid w:val="00D60211"/>
    <w:rsid w:val="00D6261B"/>
    <w:rsid w:val="00D62743"/>
    <w:rsid w:val="00D64ABF"/>
    <w:rsid w:val="00D67F70"/>
    <w:rsid w:val="00D74377"/>
    <w:rsid w:val="00D74E5C"/>
    <w:rsid w:val="00D75370"/>
    <w:rsid w:val="00D80819"/>
    <w:rsid w:val="00D9167A"/>
    <w:rsid w:val="00D93CF2"/>
    <w:rsid w:val="00DA3F97"/>
    <w:rsid w:val="00DA51EE"/>
    <w:rsid w:val="00DA5BB6"/>
    <w:rsid w:val="00DA6531"/>
    <w:rsid w:val="00DA76C6"/>
    <w:rsid w:val="00DB387D"/>
    <w:rsid w:val="00DC3007"/>
    <w:rsid w:val="00DC3ACD"/>
    <w:rsid w:val="00DD369F"/>
    <w:rsid w:val="00DD506B"/>
    <w:rsid w:val="00DE10D0"/>
    <w:rsid w:val="00DE5299"/>
    <w:rsid w:val="00DE7146"/>
    <w:rsid w:val="00DE7A7C"/>
    <w:rsid w:val="00DF1EA2"/>
    <w:rsid w:val="00DF33A6"/>
    <w:rsid w:val="00DF402D"/>
    <w:rsid w:val="00DF5BE1"/>
    <w:rsid w:val="00E00C54"/>
    <w:rsid w:val="00E04AC5"/>
    <w:rsid w:val="00E05F26"/>
    <w:rsid w:val="00E0788A"/>
    <w:rsid w:val="00E11484"/>
    <w:rsid w:val="00E119D4"/>
    <w:rsid w:val="00E11C19"/>
    <w:rsid w:val="00E12E93"/>
    <w:rsid w:val="00E13F50"/>
    <w:rsid w:val="00E159CA"/>
    <w:rsid w:val="00E15F8A"/>
    <w:rsid w:val="00E1789B"/>
    <w:rsid w:val="00E205CA"/>
    <w:rsid w:val="00E2262C"/>
    <w:rsid w:val="00E25116"/>
    <w:rsid w:val="00E307AA"/>
    <w:rsid w:val="00E34D91"/>
    <w:rsid w:val="00E3542D"/>
    <w:rsid w:val="00E36579"/>
    <w:rsid w:val="00E42B1E"/>
    <w:rsid w:val="00E44E7B"/>
    <w:rsid w:val="00E46434"/>
    <w:rsid w:val="00E50117"/>
    <w:rsid w:val="00E51633"/>
    <w:rsid w:val="00E563DE"/>
    <w:rsid w:val="00E56F2C"/>
    <w:rsid w:val="00E57550"/>
    <w:rsid w:val="00E604FB"/>
    <w:rsid w:val="00E657BD"/>
    <w:rsid w:val="00E72506"/>
    <w:rsid w:val="00E75B43"/>
    <w:rsid w:val="00E75D3A"/>
    <w:rsid w:val="00E91457"/>
    <w:rsid w:val="00E927C2"/>
    <w:rsid w:val="00E93FC1"/>
    <w:rsid w:val="00E970C5"/>
    <w:rsid w:val="00E9759D"/>
    <w:rsid w:val="00EA4379"/>
    <w:rsid w:val="00EA5CEF"/>
    <w:rsid w:val="00EA63B5"/>
    <w:rsid w:val="00EA6CDC"/>
    <w:rsid w:val="00EB1D81"/>
    <w:rsid w:val="00EB312B"/>
    <w:rsid w:val="00EB57CC"/>
    <w:rsid w:val="00EB699C"/>
    <w:rsid w:val="00EC09C5"/>
    <w:rsid w:val="00EC0AD4"/>
    <w:rsid w:val="00EC55D9"/>
    <w:rsid w:val="00ED107F"/>
    <w:rsid w:val="00ED12B4"/>
    <w:rsid w:val="00ED4C54"/>
    <w:rsid w:val="00EE0DDB"/>
    <w:rsid w:val="00EE18FE"/>
    <w:rsid w:val="00EE6E81"/>
    <w:rsid w:val="00EE7EA5"/>
    <w:rsid w:val="00EF2160"/>
    <w:rsid w:val="00EF2D87"/>
    <w:rsid w:val="00EF3526"/>
    <w:rsid w:val="00EF3959"/>
    <w:rsid w:val="00EF6054"/>
    <w:rsid w:val="00EF762E"/>
    <w:rsid w:val="00F005AA"/>
    <w:rsid w:val="00F0259A"/>
    <w:rsid w:val="00F04FC1"/>
    <w:rsid w:val="00F067C9"/>
    <w:rsid w:val="00F120B8"/>
    <w:rsid w:val="00F1347B"/>
    <w:rsid w:val="00F13D75"/>
    <w:rsid w:val="00F17668"/>
    <w:rsid w:val="00F21DF1"/>
    <w:rsid w:val="00F22BE4"/>
    <w:rsid w:val="00F25369"/>
    <w:rsid w:val="00F2728F"/>
    <w:rsid w:val="00F369B8"/>
    <w:rsid w:val="00F508DE"/>
    <w:rsid w:val="00F52253"/>
    <w:rsid w:val="00F52A96"/>
    <w:rsid w:val="00F52B61"/>
    <w:rsid w:val="00F54094"/>
    <w:rsid w:val="00F56CAF"/>
    <w:rsid w:val="00F67612"/>
    <w:rsid w:val="00F676A5"/>
    <w:rsid w:val="00F70A30"/>
    <w:rsid w:val="00F7148E"/>
    <w:rsid w:val="00F71712"/>
    <w:rsid w:val="00F71F90"/>
    <w:rsid w:val="00F73C60"/>
    <w:rsid w:val="00F7763C"/>
    <w:rsid w:val="00F77A4A"/>
    <w:rsid w:val="00F87142"/>
    <w:rsid w:val="00F91960"/>
    <w:rsid w:val="00F9258A"/>
    <w:rsid w:val="00F93D2D"/>
    <w:rsid w:val="00F93EF9"/>
    <w:rsid w:val="00F95A86"/>
    <w:rsid w:val="00F9682F"/>
    <w:rsid w:val="00FA014F"/>
    <w:rsid w:val="00FA08DF"/>
    <w:rsid w:val="00FA1260"/>
    <w:rsid w:val="00FA1546"/>
    <w:rsid w:val="00FA4DB1"/>
    <w:rsid w:val="00FA58EE"/>
    <w:rsid w:val="00FB4187"/>
    <w:rsid w:val="00FB7A19"/>
    <w:rsid w:val="00FC0506"/>
    <w:rsid w:val="00FC11B0"/>
    <w:rsid w:val="00FC22DD"/>
    <w:rsid w:val="00FC29B3"/>
    <w:rsid w:val="00FC7537"/>
    <w:rsid w:val="00FD2B06"/>
    <w:rsid w:val="00FD59FB"/>
    <w:rsid w:val="00FD652A"/>
    <w:rsid w:val="00FE425E"/>
    <w:rsid w:val="00FE4902"/>
    <w:rsid w:val="00FE7EFF"/>
    <w:rsid w:val="00FF1A18"/>
    <w:rsid w:val="00FF3666"/>
    <w:rsid w:val="00FF641B"/>
    <w:rsid w:val="00FF64FF"/>
    <w:rsid w:val="0F6ED9AC"/>
    <w:rsid w:val="13E7D8D3"/>
    <w:rsid w:val="1ABFB01E"/>
    <w:rsid w:val="1AFD0962"/>
    <w:rsid w:val="1EF7BA98"/>
    <w:rsid w:val="1EFD6A01"/>
    <w:rsid w:val="1FBFC479"/>
    <w:rsid w:val="1FF5F490"/>
    <w:rsid w:val="1FFD370B"/>
    <w:rsid w:val="263FCDDC"/>
    <w:rsid w:val="27DF0809"/>
    <w:rsid w:val="2A3E37BE"/>
    <w:rsid w:val="2ABB3F68"/>
    <w:rsid w:val="2DD28E6A"/>
    <w:rsid w:val="2F77573B"/>
    <w:rsid w:val="2F7BFD12"/>
    <w:rsid w:val="2FE55C5D"/>
    <w:rsid w:val="2FFE3657"/>
    <w:rsid w:val="36BDB9EB"/>
    <w:rsid w:val="399926B7"/>
    <w:rsid w:val="39D7B231"/>
    <w:rsid w:val="3BC79910"/>
    <w:rsid w:val="3BFBE02D"/>
    <w:rsid w:val="3D6F761F"/>
    <w:rsid w:val="3E87EE94"/>
    <w:rsid w:val="3F968916"/>
    <w:rsid w:val="3FB81E19"/>
    <w:rsid w:val="3FEFF768"/>
    <w:rsid w:val="3FF3F297"/>
    <w:rsid w:val="437B4817"/>
    <w:rsid w:val="43FE46DC"/>
    <w:rsid w:val="46FD3B67"/>
    <w:rsid w:val="47A64D23"/>
    <w:rsid w:val="4BBF2BAA"/>
    <w:rsid w:val="4BEF6386"/>
    <w:rsid w:val="4EBEA2A4"/>
    <w:rsid w:val="4EFB2195"/>
    <w:rsid w:val="4FEF84D7"/>
    <w:rsid w:val="4FF3FCA6"/>
    <w:rsid w:val="4FFE4D04"/>
    <w:rsid w:val="53FB3219"/>
    <w:rsid w:val="55E73B40"/>
    <w:rsid w:val="56D35DBA"/>
    <w:rsid w:val="5937F82F"/>
    <w:rsid w:val="593C953D"/>
    <w:rsid w:val="59C375E1"/>
    <w:rsid w:val="59CDD641"/>
    <w:rsid w:val="59EFDD80"/>
    <w:rsid w:val="5A331CB8"/>
    <w:rsid w:val="5AFD2152"/>
    <w:rsid w:val="5B7FEACC"/>
    <w:rsid w:val="5BBE57ED"/>
    <w:rsid w:val="5BBFFA50"/>
    <w:rsid w:val="5D6F4551"/>
    <w:rsid w:val="5DF3F496"/>
    <w:rsid w:val="5DFB8FE9"/>
    <w:rsid w:val="5EBF2644"/>
    <w:rsid w:val="5EC61E38"/>
    <w:rsid w:val="5EFF8518"/>
    <w:rsid w:val="5F17E479"/>
    <w:rsid w:val="5F33B473"/>
    <w:rsid w:val="5F3B84A5"/>
    <w:rsid w:val="5F7EFDF2"/>
    <w:rsid w:val="5FCEE0AE"/>
    <w:rsid w:val="5FDF5B93"/>
    <w:rsid w:val="5FDF6710"/>
    <w:rsid w:val="5FEF83E4"/>
    <w:rsid w:val="5FFCE08B"/>
    <w:rsid w:val="5FFE91C0"/>
    <w:rsid w:val="5FFEAE63"/>
    <w:rsid w:val="63FF159F"/>
    <w:rsid w:val="63FFEEAC"/>
    <w:rsid w:val="64D7F9FA"/>
    <w:rsid w:val="65B6ABFE"/>
    <w:rsid w:val="65BE00AA"/>
    <w:rsid w:val="65FF180F"/>
    <w:rsid w:val="66EE95FF"/>
    <w:rsid w:val="66FFBA8A"/>
    <w:rsid w:val="67BC671B"/>
    <w:rsid w:val="67D79249"/>
    <w:rsid w:val="67DA54FD"/>
    <w:rsid w:val="68A1B7C2"/>
    <w:rsid w:val="69F5ED76"/>
    <w:rsid w:val="6AC889D4"/>
    <w:rsid w:val="6BDE6B19"/>
    <w:rsid w:val="6CD334CC"/>
    <w:rsid w:val="6D1DF187"/>
    <w:rsid w:val="6D7A99CF"/>
    <w:rsid w:val="6DFE9D4C"/>
    <w:rsid w:val="6E8FAF1F"/>
    <w:rsid w:val="6F7311E9"/>
    <w:rsid w:val="6F7F42E9"/>
    <w:rsid w:val="6F9F0F33"/>
    <w:rsid w:val="6FDA44A9"/>
    <w:rsid w:val="6FED9BDB"/>
    <w:rsid w:val="6FFF4859"/>
    <w:rsid w:val="6FFFFF33"/>
    <w:rsid w:val="73F63322"/>
    <w:rsid w:val="74FF10C6"/>
    <w:rsid w:val="757CCC0A"/>
    <w:rsid w:val="76766B05"/>
    <w:rsid w:val="7676A38D"/>
    <w:rsid w:val="76F55613"/>
    <w:rsid w:val="76FFA1CD"/>
    <w:rsid w:val="76FFCFBC"/>
    <w:rsid w:val="776FF52B"/>
    <w:rsid w:val="777E7AC3"/>
    <w:rsid w:val="7793CBD1"/>
    <w:rsid w:val="77AD2186"/>
    <w:rsid w:val="77BDAAE1"/>
    <w:rsid w:val="77BF4996"/>
    <w:rsid w:val="77D3EBD7"/>
    <w:rsid w:val="77DB4C9E"/>
    <w:rsid w:val="77DC0001"/>
    <w:rsid w:val="77DF6662"/>
    <w:rsid w:val="77FA5878"/>
    <w:rsid w:val="77FF6D1B"/>
    <w:rsid w:val="797FD62E"/>
    <w:rsid w:val="79B658DC"/>
    <w:rsid w:val="79F70872"/>
    <w:rsid w:val="7AFF6501"/>
    <w:rsid w:val="7B571E89"/>
    <w:rsid w:val="7B72B89A"/>
    <w:rsid w:val="7B731680"/>
    <w:rsid w:val="7B7F00F9"/>
    <w:rsid w:val="7B832DF4"/>
    <w:rsid w:val="7BDF21EF"/>
    <w:rsid w:val="7BDFA255"/>
    <w:rsid w:val="7BF7CC31"/>
    <w:rsid w:val="7BFA4065"/>
    <w:rsid w:val="7BFE8BE9"/>
    <w:rsid w:val="7BFF5BE9"/>
    <w:rsid w:val="7DBD3FD5"/>
    <w:rsid w:val="7DCA6D05"/>
    <w:rsid w:val="7DDF71E0"/>
    <w:rsid w:val="7DFF7E77"/>
    <w:rsid w:val="7DFFB7F2"/>
    <w:rsid w:val="7E397856"/>
    <w:rsid w:val="7E7E6BDD"/>
    <w:rsid w:val="7F3CA551"/>
    <w:rsid w:val="7F4F5DE8"/>
    <w:rsid w:val="7FAF6AC1"/>
    <w:rsid w:val="7FD98BD4"/>
    <w:rsid w:val="7FDF352B"/>
    <w:rsid w:val="7FEFAB39"/>
    <w:rsid w:val="7FF6C966"/>
    <w:rsid w:val="7FF8D326"/>
    <w:rsid w:val="7FFAACF7"/>
    <w:rsid w:val="7FFAB08F"/>
    <w:rsid w:val="7FFB45B5"/>
    <w:rsid w:val="7FFE103D"/>
    <w:rsid w:val="7FFE7DDF"/>
    <w:rsid w:val="81EE03F5"/>
    <w:rsid w:val="854F2BD2"/>
    <w:rsid w:val="87DF24C8"/>
    <w:rsid w:val="917FC8A1"/>
    <w:rsid w:val="96FF3E89"/>
    <w:rsid w:val="97FFF932"/>
    <w:rsid w:val="9B671BD6"/>
    <w:rsid w:val="9CBFB952"/>
    <w:rsid w:val="9DCB867D"/>
    <w:rsid w:val="9FD7687D"/>
    <w:rsid w:val="9FEFB5DA"/>
    <w:rsid w:val="9FF61E08"/>
    <w:rsid w:val="9FFA38C8"/>
    <w:rsid w:val="A2EE3A6D"/>
    <w:rsid w:val="A5A9CA7F"/>
    <w:rsid w:val="A6A71604"/>
    <w:rsid w:val="AFDFA44E"/>
    <w:rsid w:val="AFFFB87D"/>
    <w:rsid w:val="B1F5981E"/>
    <w:rsid w:val="B23D55BA"/>
    <w:rsid w:val="B4CF6BDC"/>
    <w:rsid w:val="B537CAD7"/>
    <w:rsid w:val="B7BB00DB"/>
    <w:rsid w:val="B7F53986"/>
    <w:rsid w:val="B9DDB90C"/>
    <w:rsid w:val="BADFAF1A"/>
    <w:rsid w:val="BB6B664C"/>
    <w:rsid w:val="BB7D7CAB"/>
    <w:rsid w:val="BB7FBC12"/>
    <w:rsid w:val="BB9B1CA5"/>
    <w:rsid w:val="BBD99290"/>
    <w:rsid w:val="BBDD5E78"/>
    <w:rsid w:val="BBFDAAC5"/>
    <w:rsid w:val="BC3F4D01"/>
    <w:rsid w:val="BD73B68C"/>
    <w:rsid w:val="BDDE9854"/>
    <w:rsid w:val="BDEFC81D"/>
    <w:rsid w:val="BDF9B5B4"/>
    <w:rsid w:val="BDFFCE34"/>
    <w:rsid w:val="BDFFD61A"/>
    <w:rsid w:val="BEDDFAD7"/>
    <w:rsid w:val="BF77905C"/>
    <w:rsid w:val="BF7A2F5D"/>
    <w:rsid w:val="BF7F340A"/>
    <w:rsid w:val="BFAFA171"/>
    <w:rsid w:val="BFEFE924"/>
    <w:rsid w:val="BFFD4E42"/>
    <w:rsid w:val="BFFFD0F4"/>
    <w:rsid w:val="C6FC08DA"/>
    <w:rsid w:val="C7F5573C"/>
    <w:rsid w:val="C8BB7188"/>
    <w:rsid w:val="CAE5ABA6"/>
    <w:rsid w:val="CB566FFF"/>
    <w:rsid w:val="CBF78138"/>
    <w:rsid w:val="CDD9AE92"/>
    <w:rsid w:val="CFB62ADD"/>
    <w:rsid w:val="CFBDD37D"/>
    <w:rsid w:val="CFFB5927"/>
    <w:rsid w:val="D58FEEE1"/>
    <w:rsid w:val="D5FDBF86"/>
    <w:rsid w:val="D6DF8E15"/>
    <w:rsid w:val="D6EF6684"/>
    <w:rsid w:val="D6FEE12F"/>
    <w:rsid w:val="D77B2D57"/>
    <w:rsid w:val="D7DB4FE3"/>
    <w:rsid w:val="D87F3261"/>
    <w:rsid w:val="DCB1390C"/>
    <w:rsid w:val="DDDB2561"/>
    <w:rsid w:val="DDEDD211"/>
    <w:rsid w:val="DF560772"/>
    <w:rsid w:val="DF7B170E"/>
    <w:rsid w:val="DF7FA023"/>
    <w:rsid w:val="DFB7DA51"/>
    <w:rsid w:val="DFBC7771"/>
    <w:rsid w:val="DFBE0F84"/>
    <w:rsid w:val="DFC5B72B"/>
    <w:rsid w:val="DFDF6EA0"/>
    <w:rsid w:val="DFDFAE2F"/>
    <w:rsid w:val="DFF7E793"/>
    <w:rsid w:val="DFFDAF3C"/>
    <w:rsid w:val="E31F880E"/>
    <w:rsid w:val="E3FBE43E"/>
    <w:rsid w:val="E67F2469"/>
    <w:rsid w:val="EA3F7CE5"/>
    <w:rsid w:val="EBDD1418"/>
    <w:rsid w:val="ED1FE2DF"/>
    <w:rsid w:val="ED5F8322"/>
    <w:rsid w:val="EDBBC1A5"/>
    <w:rsid w:val="EE97A6B3"/>
    <w:rsid w:val="EF5BF1AC"/>
    <w:rsid w:val="EFDD6C77"/>
    <w:rsid w:val="EFE778CF"/>
    <w:rsid w:val="EFEF1F2A"/>
    <w:rsid w:val="EFF3A8D2"/>
    <w:rsid w:val="EFF4FDB1"/>
    <w:rsid w:val="EFF7B01B"/>
    <w:rsid w:val="EFF7B43B"/>
    <w:rsid w:val="EFFBAB52"/>
    <w:rsid w:val="EFFD5E1A"/>
    <w:rsid w:val="EFFF7B86"/>
    <w:rsid w:val="EFFF989D"/>
    <w:rsid w:val="F177613D"/>
    <w:rsid w:val="F17DCFEF"/>
    <w:rsid w:val="F1EC14FB"/>
    <w:rsid w:val="F22D12C0"/>
    <w:rsid w:val="F375AC73"/>
    <w:rsid w:val="F3FF16C8"/>
    <w:rsid w:val="F3FF3D19"/>
    <w:rsid w:val="F55EA582"/>
    <w:rsid w:val="F5EDA3E5"/>
    <w:rsid w:val="F637F618"/>
    <w:rsid w:val="F6D74CA2"/>
    <w:rsid w:val="F6EF9DF7"/>
    <w:rsid w:val="F6FB9B20"/>
    <w:rsid w:val="F777AA32"/>
    <w:rsid w:val="F7941A9D"/>
    <w:rsid w:val="F7BECCA8"/>
    <w:rsid w:val="F7C71130"/>
    <w:rsid w:val="F7DE73F6"/>
    <w:rsid w:val="F7FF8F27"/>
    <w:rsid w:val="F8B597A7"/>
    <w:rsid w:val="F8F77F49"/>
    <w:rsid w:val="F9EBB96B"/>
    <w:rsid w:val="F9F14E45"/>
    <w:rsid w:val="F9FF3E3D"/>
    <w:rsid w:val="FA59AEBB"/>
    <w:rsid w:val="FAFEF229"/>
    <w:rsid w:val="FBA7FEDA"/>
    <w:rsid w:val="FBCA49DE"/>
    <w:rsid w:val="FBD79390"/>
    <w:rsid w:val="FBED372C"/>
    <w:rsid w:val="FBEE629D"/>
    <w:rsid w:val="FBEFD1FC"/>
    <w:rsid w:val="FCF801E4"/>
    <w:rsid w:val="FDAEB9B7"/>
    <w:rsid w:val="FDB95878"/>
    <w:rsid w:val="FDEF36D9"/>
    <w:rsid w:val="FDF7473D"/>
    <w:rsid w:val="FDF74AD7"/>
    <w:rsid w:val="FDFD82AA"/>
    <w:rsid w:val="FDFEBE1D"/>
    <w:rsid w:val="FE7D0568"/>
    <w:rsid w:val="FE8F8786"/>
    <w:rsid w:val="FEBFCD2F"/>
    <w:rsid w:val="FED75F01"/>
    <w:rsid w:val="FEED1300"/>
    <w:rsid w:val="FEEFCBE9"/>
    <w:rsid w:val="FEFD2E0C"/>
    <w:rsid w:val="FEFF1A2A"/>
    <w:rsid w:val="FEFF808B"/>
    <w:rsid w:val="FF376AE2"/>
    <w:rsid w:val="FF3A4CC7"/>
    <w:rsid w:val="FF47B961"/>
    <w:rsid w:val="FF5569C2"/>
    <w:rsid w:val="FF77CB13"/>
    <w:rsid w:val="FF7AB3C0"/>
    <w:rsid w:val="FF7B1B32"/>
    <w:rsid w:val="FF7EAAEE"/>
    <w:rsid w:val="FF7F3CB9"/>
    <w:rsid w:val="FF7F6DFC"/>
    <w:rsid w:val="FF971BA5"/>
    <w:rsid w:val="FF9E149B"/>
    <w:rsid w:val="FFBF0879"/>
    <w:rsid w:val="FFD76D9A"/>
    <w:rsid w:val="FFDFE5B4"/>
    <w:rsid w:val="FFF3FBD0"/>
    <w:rsid w:val="FFF701D2"/>
    <w:rsid w:val="FFF9CFE1"/>
    <w:rsid w:val="FFFA51D5"/>
    <w:rsid w:val="FFFD9440"/>
    <w:rsid w:val="FFFE1DE0"/>
    <w:rsid w:val="FFFF1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iPriority="99"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0"/>
    <w:pPr>
      <w:keepNext/>
      <w:numPr>
        <w:ilvl w:val="0"/>
        <w:numId w:val="1"/>
      </w:numPr>
      <w:adjustRightInd w:val="0"/>
      <w:jc w:val="left"/>
      <w:textAlignment w:val="baseline"/>
      <w:outlineLvl w:val="0"/>
    </w:pPr>
    <w:rPr>
      <w:rFonts w:ascii="MS Gothic" w:hAnsi="Arial" w:eastAsia="MS Gothic" w:cs="Times New Roman"/>
      <w:kern w:val="24"/>
      <w:sz w:val="36"/>
      <w:szCs w:val="20"/>
      <w:lang w:eastAsia="ja-JP"/>
    </w:rPr>
  </w:style>
  <w:style w:type="paragraph" w:styleId="3">
    <w:name w:val="heading 2"/>
    <w:basedOn w:val="1"/>
    <w:next w:val="4"/>
    <w:link w:val="37"/>
    <w:qFormat/>
    <w:uiPriority w:val="0"/>
    <w:pPr>
      <w:keepNext/>
      <w:numPr>
        <w:ilvl w:val="1"/>
        <w:numId w:val="1"/>
      </w:numPr>
      <w:tabs>
        <w:tab w:val="left" w:pos="624"/>
      </w:tabs>
      <w:adjustRightInd w:val="0"/>
      <w:jc w:val="left"/>
      <w:textAlignment w:val="baseline"/>
      <w:outlineLvl w:val="1"/>
    </w:pPr>
    <w:rPr>
      <w:rFonts w:ascii="MS Gothic" w:hAnsi="Arial" w:eastAsia="黑体" w:cs="Times New Roman"/>
      <w:b/>
      <w:kern w:val="0"/>
      <w:sz w:val="32"/>
      <w:szCs w:val="20"/>
      <w:lang w:eastAsia="ja-JP"/>
    </w:rPr>
  </w:style>
  <w:style w:type="paragraph" w:styleId="5">
    <w:name w:val="heading 3"/>
    <w:basedOn w:val="3"/>
    <w:next w:val="4"/>
    <w:link w:val="38"/>
    <w:qFormat/>
    <w:uiPriority w:val="0"/>
    <w:pPr>
      <w:numPr>
        <w:ilvl w:val="2"/>
      </w:numPr>
      <w:spacing w:before="120" w:after="120"/>
      <w:outlineLvl w:val="2"/>
    </w:pPr>
    <w:rPr>
      <w:rFonts w:eastAsiaTheme="majorEastAsia"/>
    </w:rPr>
  </w:style>
  <w:style w:type="paragraph" w:styleId="6">
    <w:name w:val="heading 4"/>
    <w:basedOn w:val="1"/>
    <w:next w:val="4"/>
    <w:link w:val="39"/>
    <w:qFormat/>
    <w:uiPriority w:val="0"/>
    <w:pPr>
      <w:keepNext/>
      <w:numPr>
        <w:ilvl w:val="3"/>
        <w:numId w:val="1"/>
      </w:numPr>
      <w:adjustRightInd w:val="0"/>
      <w:jc w:val="left"/>
      <w:textAlignment w:val="baseline"/>
      <w:outlineLvl w:val="3"/>
    </w:pPr>
    <w:rPr>
      <w:rFonts w:ascii="MS Mincho" w:hAnsi="Arial" w:eastAsia="MS Mincho" w:cs="Times New Roman"/>
      <w:kern w:val="0"/>
      <w:szCs w:val="20"/>
      <w:lang w:eastAsia="ja-JP"/>
    </w:rPr>
  </w:style>
  <w:style w:type="paragraph" w:styleId="7">
    <w:name w:val="heading 5"/>
    <w:basedOn w:val="1"/>
    <w:next w:val="4"/>
    <w:link w:val="40"/>
    <w:qFormat/>
    <w:uiPriority w:val="0"/>
    <w:pPr>
      <w:keepNext/>
      <w:numPr>
        <w:ilvl w:val="4"/>
        <w:numId w:val="1"/>
      </w:numPr>
      <w:adjustRightInd w:val="0"/>
      <w:jc w:val="left"/>
      <w:textAlignment w:val="baseline"/>
      <w:outlineLvl w:val="4"/>
    </w:pPr>
    <w:rPr>
      <w:rFonts w:ascii="MS Mincho" w:hAnsi="Arial" w:eastAsia="MS Mincho" w:cs="Times New Roman"/>
      <w:kern w:val="0"/>
      <w:szCs w:val="20"/>
      <w:lang w:eastAsia="ja-JP"/>
    </w:rPr>
  </w:style>
  <w:style w:type="paragraph" w:styleId="8">
    <w:name w:val="heading 6"/>
    <w:basedOn w:val="1"/>
    <w:next w:val="4"/>
    <w:link w:val="41"/>
    <w:qFormat/>
    <w:uiPriority w:val="0"/>
    <w:pPr>
      <w:keepNext/>
      <w:numPr>
        <w:ilvl w:val="5"/>
        <w:numId w:val="1"/>
      </w:numPr>
      <w:adjustRightInd w:val="0"/>
      <w:jc w:val="left"/>
      <w:textAlignment w:val="baseline"/>
      <w:outlineLvl w:val="5"/>
    </w:pPr>
    <w:rPr>
      <w:rFonts w:ascii="MS Mincho" w:hAnsi="Arial" w:eastAsia="MS Mincho" w:cs="Times New Roman"/>
      <w:kern w:val="0"/>
      <w:szCs w:val="20"/>
      <w:lang w:eastAsia="ja-JP"/>
    </w:rPr>
  </w:style>
  <w:style w:type="paragraph" w:styleId="9">
    <w:name w:val="heading 7"/>
    <w:basedOn w:val="1"/>
    <w:next w:val="4"/>
    <w:link w:val="42"/>
    <w:qFormat/>
    <w:uiPriority w:val="0"/>
    <w:pPr>
      <w:keepNext/>
      <w:numPr>
        <w:ilvl w:val="6"/>
        <w:numId w:val="1"/>
      </w:numPr>
      <w:adjustRightInd w:val="0"/>
      <w:jc w:val="left"/>
      <w:textAlignment w:val="baseline"/>
      <w:outlineLvl w:val="6"/>
    </w:pPr>
    <w:rPr>
      <w:rFonts w:ascii="MS Mincho" w:hAnsi="Arial" w:eastAsia="MS Mincho" w:cs="Times New Roman"/>
      <w:kern w:val="0"/>
      <w:szCs w:val="20"/>
      <w:lang w:eastAsia="ja-JP"/>
    </w:rPr>
  </w:style>
  <w:style w:type="paragraph" w:styleId="10">
    <w:name w:val="heading 8"/>
    <w:basedOn w:val="1"/>
    <w:next w:val="4"/>
    <w:link w:val="43"/>
    <w:qFormat/>
    <w:uiPriority w:val="0"/>
    <w:pPr>
      <w:keepNext/>
      <w:numPr>
        <w:ilvl w:val="7"/>
        <w:numId w:val="1"/>
      </w:numPr>
      <w:adjustRightInd w:val="0"/>
      <w:jc w:val="left"/>
      <w:textAlignment w:val="baseline"/>
      <w:outlineLvl w:val="7"/>
    </w:pPr>
    <w:rPr>
      <w:rFonts w:ascii="MS Mincho" w:hAnsi="Arial" w:eastAsia="MS Mincho" w:cs="Times New Roman"/>
      <w:kern w:val="0"/>
      <w:szCs w:val="20"/>
      <w:lang w:eastAsia="ja-JP"/>
    </w:rPr>
  </w:style>
  <w:style w:type="paragraph" w:styleId="11">
    <w:name w:val="heading 9"/>
    <w:basedOn w:val="1"/>
    <w:next w:val="4"/>
    <w:link w:val="44"/>
    <w:qFormat/>
    <w:uiPriority w:val="0"/>
    <w:pPr>
      <w:keepNext/>
      <w:numPr>
        <w:ilvl w:val="8"/>
        <w:numId w:val="1"/>
      </w:numPr>
      <w:adjustRightInd w:val="0"/>
      <w:jc w:val="left"/>
      <w:textAlignment w:val="baseline"/>
      <w:outlineLvl w:val="8"/>
    </w:pPr>
    <w:rPr>
      <w:rFonts w:ascii="MS Mincho" w:hAnsi="Arial" w:eastAsia="MS Mincho" w:cs="Times New Roman"/>
      <w:kern w:val="0"/>
      <w:szCs w:val="20"/>
      <w:lang w:eastAsia="ja-JP"/>
    </w:rPr>
  </w:style>
  <w:style w:type="character" w:default="1" w:styleId="27">
    <w:name w:val="Default Paragraph Font"/>
    <w:semiHidden/>
    <w:unhideWhenUsed/>
    <w:qFormat/>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widowControl/>
      <w:overflowPunct w:val="0"/>
      <w:autoSpaceDE w:val="0"/>
      <w:autoSpaceDN w:val="0"/>
      <w:spacing w:before="60"/>
      <w:ind w:left="680"/>
      <w:jc w:val="left"/>
    </w:pPr>
    <w:rPr>
      <w:rFonts w:ascii="Arial" w:hAnsi="Arial" w:eastAsia="Arial Unicode MS" w:cs="Times New Roman"/>
      <w:sz w:val="20"/>
      <w:szCs w:val="20"/>
      <w:lang w:val="en-GB" w:eastAsia="ja-JP"/>
    </w:rPr>
  </w:style>
  <w:style w:type="paragraph" w:styleId="12">
    <w:name w:val="annotation subject"/>
    <w:basedOn w:val="13"/>
    <w:next w:val="13"/>
    <w:link w:val="123"/>
    <w:qFormat/>
    <w:uiPriority w:val="0"/>
    <w:rPr>
      <w:b/>
      <w:bCs/>
    </w:rPr>
  </w:style>
  <w:style w:type="paragraph" w:styleId="13">
    <w:name w:val="annotation text"/>
    <w:basedOn w:val="1"/>
    <w:link w:val="122"/>
    <w:qFormat/>
    <w:uiPriority w:val="0"/>
    <w:pPr>
      <w:jc w:val="left"/>
    </w:pPr>
    <w:rPr>
      <w:rFonts w:ascii="Times New Roman" w:hAnsi="Times New Roman" w:eastAsia="宋体" w:cs="Times New Roman"/>
      <w:szCs w:val="24"/>
    </w:rPr>
  </w:style>
  <w:style w:type="paragraph" w:styleId="14">
    <w:name w:val="Document Map"/>
    <w:basedOn w:val="1"/>
    <w:link w:val="121"/>
    <w:qFormat/>
    <w:uiPriority w:val="0"/>
    <w:pPr>
      <w:shd w:val="clear" w:color="auto" w:fill="000080"/>
    </w:pPr>
    <w:rPr>
      <w:rFonts w:ascii="Times New Roman" w:hAnsi="Times New Roman" w:eastAsia="宋体" w:cs="Times New Roman"/>
      <w:szCs w:val="24"/>
    </w:rPr>
  </w:style>
  <w:style w:type="paragraph" w:styleId="15">
    <w:name w:val="Body Text"/>
    <w:basedOn w:val="1"/>
    <w:link w:val="50"/>
    <w:qFormat/>
    <w:uiPriority w:val="0"/>
    <w:rPr>
      <w:rFonts w:ascii="仿宋_GB2312" w:hAnsi="宋体" w:eastAsia="仿宋_GB2312" w:cs="Times New Roman"/>
      <w:sz w:val="32"/>
      <w:szCs w:val="28"/>
    </w:rPr>
  </w:style>
  <w:style w:type="paragraph" w:styleId="16">
    <w:name w:val="Body Text Indent"/>
    <w:basedOn w:val="1"/>
    <w:link w:val="49"/>
    <w:qFormat/>
    <w:uiPriority w:val="0"/>
    <w:pPr>
      <w:spacing w:line="120" w:lineRule="auto"/>
      <w:ind w:firstLine="777" w:firstLineChars="215"/>
    </w:pPr>
    <w:rPr>
      <w:rFonts w:ascii="Times New Roman" w:hAnsi="Times New Roman" w:eastAsia="仿宋_GB2312" w:cs="Times New Roman"/>
      <w:b/>
      <w:bCs/>
      <w:sz w:val="36"/>
      <w:szCs w:val="24"/>
    </w:rPr>
  </w:style>
  <w:style w:type="paragraph" w:styleId="17">
    <w:name w:val="toc 3"/>
    <w:basedOn w:val="1"/>
    <w:next w:val="1"/>
    <w:unhideWhenUsed/>
    <w:qFormat/>
    <w:uiPriority w:val="39"/>
    <w:pPr>
      <w:widowControl/>
      <w:spacing w:after="100" w:line="259" w:lineRule="auto"/>
      <w:ind w:left="440"/>
      <w:jc w:val="left"/>
    </w:pPr>
    <w:rPr>
      <w:rFonts w:cs="Times New Roman"/>
      <w:kern w:val="0"/>
      <w:sz w:val="22"/>
    </w:rPr>
  </w:style>
  <w:style w:type="paragraph" w:styleId="18">
    <w:name w:val="Date"/>
    <w:basedOn w:val="1"/>
    <w:next w:val="1"/>
    <w:link w:val="52"/>
    <w:qFormat/>
    <w:uiPriority w:val="99"/>
    <w:pPr>
      <w:ind w:left="100" w:leftChars="2500"/>
    </w:pPr>
    <w:rPr>
      <w:rFonts w:ascii="Times New Roman" w:hAnsi="Times New Roman" w:eastAsia="宋体" w:cs="Times New Roman"/>
      <w:szCs w:val="24"/>
    </w:rPr>
  </w:style>
  <w:style w:type="paragraph" w:styleId="19">
    <w:name w:val="Body Text Indent 2"/>
    <w:basedOn w:val="1"/>
    <w:link w:val="51"/>
    <w:qFormat/>
    <w:uiPriority w:val="0"/>
    <w:pPr>
      <w:spacing w:before="156" w:beforeLines="50" w:line="360" w:lineRule="auto"/>
      <w:ind w:firstLine="643" w:firstLineChars="200"/>
    </w:pPr>
    <w:rPr>
      <w:rFonts w:ascii="仿宋_GB2312" w:hAnsi="Times New Roman" w:eastAsia="仿宋_GB2312" w:cs="Times New Roman"/>
      <w:b/>
      <w:bCs/>
      <w:sz w:val="32"/>
      <w:szCs w:val="32"/>
    </w:rPr>
  </w:style>
  <w:style w:type="paragraph" w:styleId="20">
    <w:name w:val="Balloon Text"/>
    <w:basedOn w:val="1"/>
    <w:link w:val="53"/>
    <w:semiHidden/>
    <w:qFormat/>
    <w:uiPriority w:val="0"/>
    <w:rPr>
      <w:rFonts w:ascii="Times New Roman" w:hAnsi="Times New Roman" w:eastAsia="宋体" w:cs="Times New Roman"/>
      <w:sz w:val="18"/>
      <w:szCs w:val="18"/>
    </w:rPr>
  </w:style>
  <w:style w:type="paragraph" w:styleId="21">
    <w:name w:val="footer"/>
    <w:basedOn w:val="1"/>
    <w:link w:val="47"/>
    <w:unhideWhenUsed/>
    <w:qFormat/>
    <w:uiPriority w:val="99"/>
    <w:pPr>
      <w:tabs>
        <w:tab w:val="center" w:pos="4153"/>
        <w:tab w:val="right" w:pos="8306"/>
      </w:tabs>
      <w:snapToGrid w:val="0"/>
      <w:jc w:val="left"/>
    </w:pPr>
    <w:rPr>
      <w:sz w:val="18"/>
      <w:szCs w:val="18"/>
    </w:rPr>
  </w:style>
  <w:style w:type="paragraph" w:styleId="22">
    <w:name w:val="header"/>
    <w:basedOn w:val="1"/>
    <w:link w:val="46"/>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unhideWhenUsed/>
    <w:qFormat/>
    <w:uiPriority w:val="39"/>
    <w:pPr>
      <w:widowControl/>
      <w:spacing w:after="100" w:line="259" w:lineRule="auto"/>
      <w:jc w:val="left"/>
    </w:pPr>
    <w:rPr>
      <w:rFonts w:cs="Times New Roman"/>
      <w:kern w:val="0"/>
      <w:sz w:val="22"/>
    </w:rPr>
  </w:style>
  <w:style w:type="paragraph" w:styleId="24">
    <w:name w:val="Body Text Indent 3"/>
    <w:basedOn w:val="1"/>
    <w:link w:val="127"/>
    <w:qFormat/>
    <w:uiPriority w:val="0"/>
    <w:pPr>
      <w:spacing w:after="120"/>
      <w:ind w:left="420" w:leftChars="200"/>
    </w:pPr>
    <w:rPr>
      <w:rFonts w:ascii="Times New Roman" w:hAnsi="Times New Roman" w:eastAsia="宋体" w:cs="Times New Roman"/>
      <w:sz w:val="16"/>
      <w:szCs w:val="16"/>
      <w:lang w:val="zh-CN"/>
    </w:rPr>
  </w:style>
  <w:style w:type="paragraph" w:styleId="25">
    <w:name w:val="toc 2"/>
    <w:basedOn w:val="1"/>
    <w:next w:val="1"/>
    <w:unhideWhenUsed/>
    <w:qFormat/>
    <w:uiPriority w:val="39"/>
    <w:pPr>
      <w:widowControl/>
      <w:spacing w:after="100" w:line="259" w:lineRule="auto"/>
      <w:ind w:left="220"/>
      <w:jc w:val="left"/>
    </w:pPr>
    <w:rPr>
      <w:rFonts w:cs="Times New Roman"/>
      <w:kern w:val="0"/>
      <w:sz w:val="22"/>
    </w:rPr>
  </w:style>
  <w:style w:type="paragraph" w:styleId="26">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character" w:styleId="28">
    <w:name w:val="Strong"/>
    <w:qFormat/>
    <w:uiPriority w:val="0"/>
    <w:rPr>
      <w:b/>
      <w:bCs/>
    </w:rPr>
  </w:style>
  <w:style w:type="character" w:styleId="29">
    <w:name w:val="page number"/>
    <w:qFormat/>
    <w:uiPriority w:val="0"/>
  </w:style>
  <w:style w:type="character" w:styleId="30">
    <w:name w:val="FollowedHyperlink"/>
    <w:basedOn w:val="27"/>
    <w:semiHidden/>
    <w:unhideWhenUsed/>
    <w:qFormat/>
    <w:uiPriority w:val="99"/>
    <w:rPr>
      <w:color w:val="954F72"/>
      <w:u w:val="single"/>
    </w:rPr>
  </w:style>
  <w:style w:type="character" w:styleId="31">
    <w:name w:val="line number"/>
    <w:unhideWhenUsed/>
    <w:qFormat/>
    <w:uiPriority w:val="99"/>
  </w:style>
  <w:style w:type="character" w:styleId="32">
    <w:name w:val="Hyperlink"/>
    <w:qFormat/>
    <w:uiPriority w:val="99"/>
    <w:rPr>
      <w:color w:val="0000FF"/>
      <w:u w:val="single"/>
    </w:rPr>
  </w:style>
  <w:style w:type="character" w:styleId="33">
    <w:name w:val="annotation reference"/>
    <w:qFormat/>
    <w:uiPriority w:val="0"/>
    <w:rPr>
      <w:sz w:val="21"/>
      <w:szCs w:val="21"/>
    </w:rPr>
  </w:style>
  <w:style w:type="table" w:styleId="35">
    <w:name w:val="Table Grid"/>
    <w:basedOn w:val="3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6">
    <w:name w:val="标题 1 Char"/>
    <w:basedOn w:val="27"/>
    <w:link w:val="2"/>
    <w:qFormat/>
    <w:uiPriority w:val="0"/>
    <w:rPr>
      <w:rFonts w:ascii="MS Gothic" w:hAnsi="Arial" w:eastAsia="MS Gothic" w:cs="Times New Roman"/>
      <w:kern w:val="24"/>
      <w:sz w:val="36"/>
      <w:szCs w:val="20"/>
      <w:lang w:eastAsia="ja-JP"/>
    </w:rPr>
  </w:style>
  <w:style w:type="character" w:customStyle="1" w:styleId="37">
    <w:name w:val="标题 2 Char"/>
    <w:basedOn w:val="27"/>
    <w:link w:val="3"/>
    <w:qFormat/>
    <w:uiPriority w:val="0"/>
    <w:rPr>
      <w:rFonts w:ascii="MS Gothic" w:hAnsi="Arial" w:eastAsia="黑体" w:cs="Times New Roman"/>
      <w:b/>
      <w:kern w:val="0"/>
      <w:sz w:val="32"/>
      <w:szCs w:val="20"/>
      <w:lang w:eastAsia="ja-JP"/>
    </w:rPr>
  </w:style>
  <w:style w:type="character" w:customStyle="1" w:styleId="38">
    <w:name w:val="标题 3 Char"/>
    <w:basedOn w:val="27"/>
    <w:link w:val="5"/>
    <w:qFormat/>
    <w:uiPriority w:val="0"/>
    <w:rPr>
      <w:rFonts w:ascii="MS Gothic" w:hAnsi="Arial" w:cs="Times New Roman" w:eastAsiaTheme="majorEastAsia"/>
      <w:b/>
      <w:kern w:val="0"/>
      <w:sz w:val="32"/>
      <w:szCs w:val="20"/>
      <w:lang w:eastAsia="ja-JP"/>
    </w:rPr>
  </w:style>
  <w:style w:type="character" w:customStyle="1" w:styleId="39">
    <w:name w:val="标题 4 Char"/>
    <w:basedOn w:val="27"/>
    <w:link w:val="6"/>
    <w:qFormat/>
    <w:uiPriority w:val="0"/>
    <w:rPr>
      <w:rFonts w:ascii="MS Mincho" w:hAnsi="Arial" w:eastAsia="MS Mincho" w:cs="Times New Roman"/>
      <w:kern w:val="0"/>
      <w:szCs w:val="20"/>
      <w:lang w:eastAsia="ja-JP"/>
    </w:rPr>
  </w:style>
  <w:style w:type="character" w:customStyle="1" w:styleId="40">
    <w:name w:val="标题 5 Char"/>
    <w:basedOn w:val="27"/>
    <w:link w:val="7"/>
    <w:qFormat/>
    <w:uiPriority w:val="0"/>
    <w:rPr>
      <w:rFonts w:ascii="MS Mincho" w:hAnsi="Arial" w:eastAsia="MS Mincho" w:cs="Times New Roman"/>
      <w:kern w:val="0"/>
      <w:szCs w:val="20"/>
      <w:lang w:eastAsia="ja-JP"/>
    </w:rPr>
  </w:style>
  <w:style w:type="character" w:customStyle="1" w:styleId="41">
    <w:name w:val="标题 6 Char"/>
    <w:basedOn w:val="27"/>
    <w:link w:val="8"/>
    <w:qFormat/>
    <w:uiPriority w:val="0"/>
    <w:rPr>
      <w:rFonts w:ascii="MS Mincho" w:hAnsi="Arial" w:eastAsia="MS Mincho" w:cs="Times New Roman"/>
      <w:kern w:val="0"/>
      <w:szCs w:val="20"/>
      <w:lang w:eastAsia="ja-JP"/>
    </w:rPr>
  </w:style>
  <w:style w:type="character" w:customStyle="1" w:styleId="42">
    <w:name w:val="标题 7 Char"/>
    <w:basedOn w:val="27"/>
    <w:link w:val="9"/>
    <w:qFormat/>
    <w:uiPriority w:val="0"/>
    <w:rPr>
      <w:rFonts w:ascii="MS Mincho" w:hAnsi="Arial" w:eastAsia="MS Mincho" w:cs="Times New Roman"/>
      <w:kern w:val="0"/>
      <w:szCs w:val="20"/>
      <w:lang w:eastAsia="ja-JP"/>
    </w:rPr>
  </w:style>
  <w:style w:type="character" w:customStyle="1" w:styleId="43">
    <w:name w:val="标题 8 Char"/>
    <w:basedOn w:val="27"/>
    <w:link w:val="10"/>
    <w:qFormat/>
    <w:uiPriority w:val="0"/>
    <w:rPr>
      <w:rFonts w:ascii="MS Mincho" w:hAnsi="Arial" w:eastAsia="MS Mincho" w:cs="Times New Roman"/>
      <w:kern w:val="0"/>
      <w:szCs w:val="20"/>
      <w:lang w:eastAsia="ja-JP"/>
    </w:rPr>
  </w:style>
  <w:style w:type="character" w:customStyle="1" w:styleId="44">
    <w:name w:val="标题 9 Char"/>
    <w:basedOn w:val="27"/>
    <w:link w:val="11"/>
    <w:qFormat/>
    <w:uiPriority w:val="0"/>
    <w:rPr>
      <w:rFonts w:ascii="MS Mincho" w:hAnsi="Arial" w:eastAsia="MS Mincho" w:cs="Times New Roman"/>
      <w:kern w:val="0"/>
      <w:szCs w:val="20"/>
      <w:lang w:eastAsia="ja-JP"/>
    </w:rPr>
  </w:style>
  <w:style w:type="paragraph" w:styleId="45">
    <w:name w:val="List Paragraph"/>
    <w:basedOn w:val="1"/>
    <w:qFormat/>
    <w:uiPriority w:val="34"/>
    <w:pPr>
      <w:ind w:firstLine="420" w:firstLineChars="200"/>
    </w:pPr>
  </w:style>
  <w:style w:type="character" w:customStyle="1" w:styleId="46">
    <w:name w:val="页眉 Char"/>
    <w:basedOn w:val="27"/>
    <w:link w:val="22"/>
    <w:qFormat/>
    <w:uiPriority w:val="0"/>
    <w:rPr>
      <w:sz w:val="18"/>
      <w:szCs w:val="18"/>
    </w:rPr>
  </w:style>
  <w:style w:type="character" w:customStyle="1" w:styleId="47">
    <w:name w:val="页脚 Char"/>
    <w:basedOn w:val="27"/>
    <w:link w:val="21"/>
    <w:qFormat/>
    <w:uiPriority w:val="99"/>
    <w:rPr>
      <w:sz w:val="18"/>
      <w:szCs w:val="18"/>
    </w:rPr>
  </w:style>
  <w:style w:type="paragraph" w:customStyle="1" w:styleId="48">
    <w:name w:val="p0"/>
    <w:basedOn w:val="1"/>
    <w:qFormat/>
    <w:uiPriority w:val="0"/>
    <w:pPr>
      <w:widowControl/>
    </w:pPr>
    <w:rPr>
      <w:rFonts w:hint="eastAsia" w:ascii="Times New Roman" w:hAnsi="Times New Roman" w:eastAsia="宋体" w:cs="Times New Roman"/>
      <w:szCs w:val="20"/>
    </w:rPr>
  </w:style>
  <w:style w:type="character" w:customStyle="1" w:styleId="49">
    <w:name w:val="正文文本缩进 Char"/>
    <w:basedOn w:val="27"/>
    <w:link w:val="16"/>
    <w:qFormat/>
    <w:uiPriority w:val="0"/>
    <w:rPr>
      <w:rFonts w:ascii="Times New Roman" w:hAnsi="Times New Roman" w:eastAsia="仿宋_GB2312" w:cs="Times New Roman"/>
      <w:b/>
      <w:bCs/>
      <w:sz w:val="36"/>
      <w:szCs w:val="24"/>
    </w:rPr>
  </w:style>
  <w:style w:type="character" w:customStyle="1" w:styleId="50">
    <w:name w:val="正文文本 Char"/>
    <w:basedOn w:val="27"/>
    <w:link w:val="15"/>
    <w:qFormat/>
    <w:uiPriority w:val="0"/>
    <w:rPr>
      <w:rFonts w:ascii="仿宋_GB2312" w:hAnsi="宋体" w:eastAsia="仿宋_GB2312" w:cs="Times New Roman"/>
      <w:sz w:val="32"/>
      <w:szCs w:val="28"/>
    </w:rPr>
  </w:style>
  <w:style w:type="character" w:customStyle="1" w:styleId="51">
    <w:name w:val="正文文本缩进 2 Char"/>
    <w:basedOn w:val="27"/>
    <w:link w:val="19"/>
    <w:qFormat/>
    <w:uiPriority w:val="0"/>
    <w:rPr>
      <w:rFonts w:ascii="仿宋_GB2312" w:hAnsi="Times New Roman" w:eastAsia="仿宋_GB2312" w:cs="Times New Roman"/>
      <w:b/>
      <w:bCs/>
      <w:sz w:val="32"/>
      <w:szCs w:val="32"/>
    </w:rPr>
  </w:style>
  <w:style w:type="character" w:customStyle="1" w:styleId="52">
    <w:name w:val="日期 Char"/>
    <w:basedOn w:val="27"/>
    <w:link w:val="18"/>
    <w:qFormat/>
    <w:uiPriority w:val="99"/>
    <w:rPr>
      <w:rFonts w:ascii="Times New Roman" w:hAnsi="Times New Roman" w:eastAsia="宋体" w:cs="Times New Roman"/>
      <w:szCs w:val="24"/>
    </w:rPr>
  </w:style>
  <w:style w:type="character" w:customStyle="1" w:styleId="53">
    <w:name w:val="批注框文本 Char"/>
    <w:basedOn w:val="27"/>
    <w:link w:val="20"/>
    <w:semiHidden/>
    <w:qFormat/>
    <w:uiPriority w:val="0"/>
    <w:rPr>
      <w:rFonts w:ascii="Times New Roman" w:hAnsi="Times New Roman" w:eastAsia="宋体" w:cs="Times New Roman"/>
      <w:sz w:val="18"/>
      <w:szCs w:val="18"/>
    </w:rPr>
  </w:style>
  <w:style w:type="paragraph" w:customStyle="1" w:styleId="54">
    <w:name w:val="附件1"/>
    <w:basedOn w:val="1"/>
    <w:qFormat/>
    <w:uiPriority w:val="0"/>
    <w:pPr>
      <w:ind w:left="1890" w:hanging="1261"/>
    </w:pPr>
    <w:rPr>
      <w:rFonts w:ascii="仿宋_GB2312" w:hAnsi="Times New Roman" w:eastAsia="仿宋_GB2312" w:cs="Times New Roman"/>
      <w:sz w:val="32"/>
      <w:szCs w:val="32"/>
    </w:rPr>
  </w:style>
  <w:style w:type="paragraph" w:customStyle="1" w:styleId="55">
    <w:name w:val="2"/>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56">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57">
    <w:name w:val="font6"/>
    <w:basedOn w:val="1"/>
    <w:qFormat/>
    <w:uiPriority w:val="0"/>
    <w:pPr>
      <w:widowControl/>
      <w:spacing w:before="100" w:beforeAutospacing="1" w:after="100" w:afterAutospacing="1"/>
      <w:jc w:val="left"/>
    </w:pPr>
    <w:rPr>
      <w:rFonts w:hint="eastAsia" w:ascii="宋体" w:hAnsi="宋体" w:eastAsia="宋体" w:cs="Times New Roman"/>
      <w:kern w:val="0"/>
      <w:sz w:val="20"/>
      <w:szCs w:val="20"/>
    </w:rPr>
  </w:style>
  <w:style w:type="paragraph" w:customStyle="1" w:styleId="58">
    <w:name w:val="font7"/>
    <w:basedOn w:val="1"/>
    <w:qFormat/>
    <w:uiPriority w:val="0"/>
    <w:pPr>
      <w:widowControl/>
      <w:spacing w:before="100" w:beforeAutospacing="1" w:after="100" w:afterAutospacing="1"/>
      <w:jc w:val="left"/>
    </w:pPr>
    <w:rPr>
      <w:rFonts w:ascii="Times New Roman" w:hAnsi="Times New Roman" w:eastAsia="宋体" w:cs="Times New Roman"/>
      <w:kern w:val="0"/>
      <w:sz w:val="20"/>
      <w:szCs w:val="20"/>
    </w:rPr>
  </w:style>
  <w:style w:type="paragraph" w:customStyle="1" w:styleId="59">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0"/>
      <w:szCs w:val="20"/>
    </w:rPr>
  </w:style>
  <w:style w:type="paragraph" w:customStyle="1" w:styleId="6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6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0"/>
      <w:szCs w:val="20"/>
    </w:rPr>
  </w:style>
  <w:style w:type="paragraph" w:customStyle="1" w:styleId="6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color w:val="0000FF"/>
      <w:kern w:val="0"/>
      <w:sz w:val="20"/>
      <w:szCs w:val="20"/>
      <w:u w:val="single"/>
    </w:rPr>
  </w:style>
  <w:style w:type="paragraph" w:customStyle="1" w:styleId="6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2"/>
    </w:rPr>
  </w:style>
  <w:style w:type="paragraph" w:customStyle="1" w:styleId="70">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2"/>
    </w:rPr>
  </w:style>
  <w:style w:type="paragraph" w:customStyle="1" w:styleId="71">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2"/>
    </w:rPr>
  </w:style>
  <w:style w:type="paragraph" w:customStyle="1" w:styleId="7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2"/>
    </w:rPr>
  </w:style>
  <w:style w:type="paragraph" w:customStyle="1" w:styleId="73">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74">
    <w:name w:val="xl40"/>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宋体" w:cs="Times New Roman"/>
      <w:b/>
      <w:bCs/>
      <w:kern w:val="0"/>
      <w:sz w:val="40"/>
      <w:szCs w:val="40"/>
    </w:rPr>
  </w:style>
  <w:style w:type="paragraph" w:customStyle="1" w:styleId="75">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76">
    <w:name w:val="xl4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77">
    <w:name w:val="xl4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78">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79">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0">
    <w:name w:val="xl4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2">
    <w:name w:val="xl4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3">
    <w:name w:val="xl49"/>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宋体" w:cs="Times New Roman"/>
      <w:b/>
      <w:bCs/>
      <w:kern w:val="0"/>
      <w:sz w:val="40"/>
      <w:szCs w:val="40"/>
    </w:rPr>
  </w:style>
  <w:style w:type="paragraph" w:customStyle="1" w:styleId="84">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5">
    <w:name w:val="xl5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6">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87">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88">
    <w:name w:val="xl54"/>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宋体" w:cs="Times New Roman"/>
      <w:b/>
      <w:bCs/>
      <w:kern w:val="0"/>
      <w:sz w:val="40"/>
      <w:szCs w:val="40"/>
    </w:rPr>
  </w:style>
  <w:style w:type="paragraph" w:customStyle="1" w:styleId="89">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0">
    <w:name w:val="xl5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2">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93">
    <w:name w:val="xl59"/>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宋体" w:cs="Times New Roman"/>
      <w:b/>
      <w:bCs/>
      <w:kern w:val="0"/>
      <w:sz w:val="40"/>
      <w:szCs w:val="40"/>
    </w:rPr>
  </w:style>
  <w:style w:type="paragraph" w:customStyle="1" w:styleId="94">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5">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6">
    <w:name w:val="xl6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7">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8">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4"/>
      <w:szCs w:val="24"/>
    </w:rPr>
  </w:style>
  <w:style w:type="paragraph" w:customStyle="1" w:styleId="99">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100">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18"/>
      <w:szCs w:val="18"/>
    </w:rPr>
  </w:style>
  <w:style w:type="paragraph" w:customStyle="1" w:styleId="101">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18"/>
      <w:szCs w:val="18"/>
    </w:rPr>
  </w:style>
  <w:style w:type="paragraph" w:customStyle="1" w:styleId="10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18"/>
      <w:szCs w:val="18"/>
    </w:rPr>
  </w:style>
  <w:style w:type="paragraph" w:customStyle="1" w:styleId="10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Cs w:val="21"/>
    </w:rPr>
  </w:style>
  <w:style w:type="paragraph" w:customStyle="1" w:styleId="10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paragraph" w:customStyle="1" w:styleId="10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0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1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1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1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11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1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114">
    <w:name w:val="font0"/>
    <w:basedOn w:val="1"/>
    <w:qFormat/>
    <w:uiPriority w:val="0"/>
    <w:pPr>
      <w:widowControl/>
      <w:spacing w:before="100" w:beforeAutospacing="1" w:after="100" w:afterAutospacing="1"/>
      <w:jc w:val="left"/>
    </w:pPr>
    <w:rPr>
      <w:rFonts w:hint="eastAsia" w:ascii="宋体" w:hAnsi="宋体" w:eastAsia="宋体" w:cs="Arial Unicode MS"/>
      <w:kern w:val="0"/>
      <w:sz w:val="24"/>
      <w:szCs w:val="24"/>
    </w:rPr>
  </w:style>
  <w:style w:type="paragraph" w:customStyle="1" w:styleId="115">
    <w:name w:val="font8"/>
    <w:basedOn w:val="1"/>
    <w:qFormat/>
    <w:uiPriority w:val="0"/>
    <w:pPr>
      <w:widowControl/>
      <w:spacing w:before="100" w:beforeAutospacing="1" w:after="100" w:afterAutospacing="1"/>
      <w:jc w:val="left"/>
    </w:pPr>
    <w:rPr>
      <w:rFonts w:hint="eastAsia" w:ascii="宋体" w:hAnsi="宋体" w:eastAsia="宋体" w:cs="Arial Unicode MS"/>
      <w:kern w:val="0"/>
      <w:sz w:val="20"/>
      <w:szCs w:val="20"/>
    </w:rPr>
  </w:style>
  <w:style w:type="paragraph" w:customStyle="1" w:styleId="116">
    <w:name w:val="font9"/>
    <w:basedOn w:val="1"/>
    <w:qFormat/>
    <w:uiPriority w:val="0"/>
    <w:pPr>
      <w:widowControl/>
      <w:spacing w:before="100" w:beforeAutospacing="1" w:after="100" w:afterAutospacing="1"/>
      <w:jc w:val="left"/>
    </w:pPr>
    <w:rPr>
      <w:rFonts w:hint="eastAsia" w:ascii="宋体" w:hAnsi="宋体" w:eastAsia="宋体" w:cs="Arial Unicode MS"/>
      <w:kern w:val="0"/>
      <w:sz w:val="20"/>
      <w:szCs w:val="20"/>
    </w:rPr>
  </w:style>
  <w:style w:type="paragraph" w:customStyle="1" w:styleId="117">
    <w:name w:val="font10"/>
    <w:basedOn w:val="1"/>
    <w:qFormat/>
    <w:uiPriority w:val="0"/>
    <w:pPr>
      <w:widowControl/>
      <w:spacing w:before="100" w:beforeAutospacing="1" w:after="100" w:afterAutospacing="1"/>
      <w:jc w:val="left"/>
    </w:pPr>
    <w:rPr>
      <w:rFonts w:hint="eastAsia" w:ascii="宋体" w:hAnsi="宋体" w:eastAsia="宋体" w:cs="Arial Unicode MS"/>
      <w:color w:val="000000"/>
      <w:kern w:val="0"/>
      <w:sz w:val="20"/>
      <w:szCs w:val="20"/>
    </w:rPr>
  </w:style>
  <w:style w:type="character" w:customStyle="1" w:styleId="118">
    <w:name w:val="页眉 Char1"/>
    <w:qFormat/>
    <w:uiPriority w:val="99"/>
    <w:rPr>
      <w:kern w:val="2"/>
      <w:sz w:val="18"/>
      <w:szCs w:val="18"/>
    </w:rPr>
  </w:style>
  <w:style w:type="character" w:customStyle="1" w:styleId="119">
    <w:name w:val="页脚 Char1"/>
    <w:qFormat/>
    <w:uiPriority w:val="99"/>
    <w:rPr>
      <w:kern w:val="2"/>
      <w:sz w:val="18"/>
      <w:szCs w:val="18"/>
    </w:rPr>
  </w:style>
  <w:style w:type="paragraph" w:customStyle="1" w:styleId="120">
    <w:name w:val="Char"/>
    <w:basedOn w:val="1"/>
    <w:qFormat/>
    <w:uiPriority w:val="0"/>
    <w:rPr>
      <w:rFonts w:ascii="Tahoma" w:hAnsi="Tahoma" w:eastAsia="宋体" w:cs="Times New Roman"/>
      <w:sz w:val="24"/>
      <w:szCs w:val="20"/>
    </w:rPr>
  </w:style>
  <w:style w:type="character" w:customStyle="1" w:styleId="121">
    <w:name w:val="文档结构图 Char"/>
    <w:basedOn w:val="27"/>
    <w:link w:val="14"/>
    <w:qFormat/>
    <w:uiPriority w:val="0"/>
    <w:rPr>
      <w:rFonts w:ascii="Times New Roman" w:hAnsi="Times New Roman" w:eastAsia="宋体" w:cs="Times New Roman"/>
      <w:szCs w:val="24"/>
      <w:shd w:val="clear" w:color="auto" w:fill="000080"/>
    </w:rPr>
  </w:style>
  <w:style w:type="character" w:customStyle="1" w:styleId="122">
    <w:name w:val="批注文字 Char"/>
    <w:basedOn w:val="27"/>
    <w:link w:val="13"/>
    <w:qFormat/>
    <w:uiPriority w:val="0"/>
    <w:rPr>
      <w:rFonts w:ascii="Times New Roman" w:hAnsi="Times New Roman" w:eastAsia="宋体" w:cs="Times New Roman"/>
      <w:szCs w:val="24"/>
    </w:rPr>
  </w:style>
  <w:style w:type="character" w:customStyle="1" w:styleId="123">
    <w:name w:val="批注主题 Char"/>
    <w:basedOn w:val="122"/>
    <w:link w:val="12"/>
    <w:qFormat/>
    <w:uiPriority w:val="0"/>
    <w:rPr>
      <w:rFonts w:ascii="Times New Roman" w:hAnsi="Times New Roman" w:eastAsia="宋体" w:cs="Times New Roman"/>
      <w:b/>
      <w:bCs/>
      <w:szCs w:val="24"/>
    </w:rPr>
  </w:style>
  <w:style w:type="paragraph" w:customStyle="1" w:styleId="124">
    <w:name w:val="编号"/>
    <w:basedOn w:val="1"/>
    <w:qFormat/>
    <w:uiPriority w:val="0"/>
    <w:pPr>
      <w:numPr>
        <w:ilvl w:val="0"/>
        <w:numId w:val="2"/>
      </w:numPr>
    </w:pPr>
    <w:rPr>
      <w:rFonts w:ascii="Times New Roman" w:hAnsi="Times New Roman" w:eastAsia="宋体" w:cs="Times New Roman"/>
      <w:szCs w:val="21"/>
    </w:rPr>
  </w:style>
  <w:style w:type="character" w:customStyle="1" w:styleId="125">
    <w:name w:val="headline-content2"/>
    <w:qFormat/>
    <w:uiPriority w:val="0"/>
  </w:style>
  <w:style w:type="character" w:customStyle="1" w:styleId="126">
    <w:name w:val="style6"/>
    <w:qFormat/>
    <w:uiPriority w:val="0"/>
  </w:style>
  <w:style w:type="character" w:customStyle="1" w:styleId="127">
    <w:name w:val="正文文本缩进 3 Char"/>
    <w:basedOn w:val="27"/>
    <w:link w:val="24"/>
    <w:qFormat/>
    <w:uiPriority w:val="0"/>
    <w:rPr>
      <w:rFonts w:ascii="Times New Roman" w:hAnsi="Times New Roman" w:eastAsia="宋体" w:cs="Times New Roman"/>
      <w:sz w:val="16"/>
      <w:szCs w:val="16"/>
      <w:lang w:val="zh-CN" w:eastAsia="zh-CN"/>
    </w:rPr>
  </w:style>
  <w:style w:type="table" w:customStyle="1" w:styleId="128">
    <w:name w:val="网格型1"/>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29">
    <w:name w:val="网格型2"/>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0">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31">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32">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13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3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3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3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3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38">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139">
    <w:name w:val="TOC 标题1"/>
    <w:basedOn w:val="2"/>
    <w:next w:val="1"/>
    <w:unhideWhenUsed/>
    <w:qFormat/>
    <w:uiPriority w:val="39"/>
    <w:pPr>
      <w:keepLines/>
      <w:widowControl/>
      <w:numPr>
        <w:numId w:val="0"/>
      </w:numPr>
      <w:adjustRightInd/>
      <w:spacing w:before="240" w:line="259" w:lineRule="auto"/>
      <w:textAlignment w:val="auto"/>
      <w:outlineLvl w:val="9"/>
    </w:pPr>
    <w:rPr>
      <w:rFonts w:asciiTheme="majorHAnsi" w:hAnsiTheme="majorHAnsi" w:eastAsiaTheme="majorEastAsia" w:cstheme="majorBidi"/>
      <w:color w:val="2E75B6" w:themeColor="accent1" w:themeShade="BF"/>
      <w:kern w:val="0"/>
      <w:sz w:val="32"/>
      <w:szCs w:val="32"/>
      <w:lang w:eastAsia="zh-CN"/>
    </w:rPr>
  </w:style>
  <w:style w:type="paragraph" w:customStyle="1" w:styleId="140">
    <w:name w:val="TOC 标题2"/>
    <w:basedOn w:val="2"/>
    <w:next w:val="1"/>
    <w:unhideWhenUsed/>
    <w:qFormat/>
    <w:uiPriority w:val="39"/>
    <w:pPr>
      <w:keepLines/>
      <w:widowControl/>
      <w:numPr>
        <w:numId w:val="0"/>
      </w:numPr>
      <w:adjustRightInd/>
      <w:spacing w:before="240" w:line="259" w:lineRule="auto"/>
      <w:textAlignment w:val="auto"/>
      <w:outlineLvl w:val="9"/>
    </w:pPr>
    <w:rPr>
      <w:rFonts w:asciiTheme="majorHAnsi" w:hAnsiTheme="majorHAnsi" w:eastAsiaTheme="majorEastAsia" w:cstheme="majorBidi"/>
      <w:color w:val="2E75B6"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国家铁路局装备技术中心</Company>
  <Pages>276</Pages>
  <Words>30608</Words>
  <Characters>174471</Characters>
  <Lines>1453</Lines>
  <Paragraphs>409</Paragraphs>
  <TotalTime>30</TotalTime>
  <ScaleCrop>false</ScaleCrop>
  <LinksUpToDate>false</LinksUpToDate>
  <CharactersWithSpaces>204670</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2020-04-15T09:05:00Z</dcterms:created>
  <dc:creator>周磊</dc:creator>
  <cp:lastModifiedBy>周磊</cp:lastModifiedBy>
  <cp:lastPrinted>2021-12-08T09:35:00Z</cp:lastPrinted>
  <dcterms:modified xsi:type="dcterms:W3CDTF">2021-12-08T14:38:32Z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