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5</w:t>
      </w:r>
    </w:p>
    <w:p>
      <w:pPr>
        <w:jc w:val="center"/>
        <w:rPr>
          <w:rFonts w:ascii="Times New Roman" w:hAnsi="Times New Roman" w:eastAsia="仿宋" w:cs="Times New Roman"/>
          <w:szCs w:val="32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机车制式电台设置使用申请表及执照填写</w:t>
      </w:r>
      <w:r>
        <w:rPr>
          <w:rFonts w:ascii="华文中宋" w:hAnsi="华文中宋" w:eastAsia="华文中宋" w:cs="Times New Roman"/>
          <w:sz w:val="36"/>
          <w:szCs w:val="36"/>
        </w:rPr>
        <w:t>指南</w:t>
      </w:r>
    </w:p>
    <w:p>
      <w:pPr>
        <w:ind w:firstLine="640"/>
        <w:rPr>
          <w:rFonts w:ascii="黑体" w:hAnsi="黑体" w:eastAsia="黑体" w:cs="Times New Roman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ascii="黑体" w:hAnsi="黑体" w:eastAsia="黑体" w:cs="Times New Roman"/>
          <w:szCs w:val="32"/>
        </w:rPr>
        <w:t>1.</w:t>
      </w:r>
      <w:r>
        <w:rPr>
          <w:rFonts w:hint="eastAsia" w:ascii="黑体" w:hAnsi="黑体" w:eastAsia="黑体" w:cs="Times New Roman"/>
          <w:szCs w:val="32"/>
        </w:rPr>
        <w:t>设台单位：</w:t>
      </w:r>
      <w:r>
        <w:rPr>
          <w:rFonts w:hint="eastAsia" w:ascii="Times New Roman" w:hAnsi="Times New Roman" w:eastAsia="仿宋" w:cs="Times New Roman"/>
          <w:szCs w:val="32"/>
        </w:rPr>
        <w:t>设置</w:t>
      </w:r>
      <w:r>
        <w:rPr>
          <w:rFonts w:ascii="Times New Roman" w:hAnsi="Times New Roman" w:eastAsia="仿宋" w:cs="Times New Roman"/>
          <w:szCs w:val="32"/>
        </w:rPr>
        <w:t>使用</w:t>
      </w:r>
      <w:r>
        <w:rPr>
          <w:rFonts w:hint="eastAsia" w:ascii="Times New Roman" w:hAnsi="Times New Roman" w:eastAsia="仿宋" w:cs="Times New Roman"/>
          <w:szCs w:val="32"/>
        </w:rPr>
        <w:t>机车制式电台的</w:t>
      </w:r>
      <w:r>
        <w:rPr>
          <w:rFonts w:ascii="Times New Roman" w:hAnsi="Times New Roman" w:eastAsia="仿宋" w:cs="Times New Roman"/>
          <w:szCs w:val="32"/>
        </w:rPr>
        <w:t>铁路</w:t>
      </w:r>
      <w:r>
        <w:rPr>
          <w:rFonts w:hint="eastAsia" w:ascii="Times New Roman" w:hAnsi="Times New Roman" w:eastAsia="仿宋" w:cs="Times New Roman"/>
          <w:szCs w:val="32"/>
        </w:rPr>
        <w:t>企业名称。如</w:t>
      </w:r>
      <w:r>
        <w:rPr>
          <w:rFonts w:ascii="Times New Roman" w:hAnsi="Times New Roman" w:eastAsia="仿宋" w:cs="Times New Roman"/>
          <w:szCs w:val="32"/>
        </w:rPr>
        <w:t>中国铁路</w:t>
      </w:r>
      <w:r>
        <w:rPr>
          <w:rFonts w:hint="eastAsia" w:ascii="Times New Roman" w:hAnsi="Times New Roman" w:eastAsia="仿宋" w:cs="Times New Roman"/>
          <w:szCs w:val="32"/>
        </w:rPr>
        <w:t>xx局集团有限</w:t>
      </w:r>
      <w:r>
        <w:rPr>
          <w:rFonts w:ascii="Times New Roman" w:hAnsi="Times New Roman" w:eastAsia="仿宋" w:cs="Times New Roman"/>
          <w:szCs w:val="32"/>
        </w:rPr>
        <w:t>公司</w:t>
      </w:r>
      <w:r>
        <w:rPr>
          <w:rFonts w:hint="eastAsia" w:ascii="Times New Roman" w:hAnsi="Times New Roman" w:eastAsia="仿宋" w:cs="Times New Roman"/>
          <w:szCs w:val="32"/>
        </w:rPr>
        <w:t>等</w:t>
      </w:r>
      <w:r>
        <w:rPr>
          <w:rFonts w:ascii="Times New Roman" w:hAnsi="Times New Roman" w:eastAsia="仿宋" w:cs="Times New Roman"/>
          <w:szCs w:val="32"/>
        </w:rPr>
        <w:t>。</w:t>
      </w:r>
    </w:p>
    <w:p>
      <w:pPr>
        <w:ind w:firstLine="640"/>
        <w:rPr>
          <w:rFonts w:ascii="仿宋" w:hAnsi="仿宋" w:eastAsia="仿宋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2.台址：</w:t>
      </w:r>
      <w:r>
        <w:rPr>
          <w:rFonts w:hint="eastAsia" w:ascii="仿宋" w:hAnsi="仿宋" w:eastAsia="仿宋" w:cs="Times New Roman"/>
          <w:szCs w:val="32"/>
        </w:rPr>
        <w:t>统一填写为“所属铁路机车（含动车组列车、自轮运转特种设备等）”。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hint="eastAsia" w:ascii="黑体" w:hAnsi="黑体" w:eastAsia="黑体" w:cs="Times New Roman"/>
          <w:szCs w:val="32"/>
        </w:rPr>
        <w:t>3.电台</w:t>
      </w:r>
      <w:r>
        <w:rPr>
          <w:rFonts w:ascii="黑体" w:hAnsi="黑体" w:eastAsia="黑体" w:cs="Times New Roman"/>
          <w:szCs w:val="32"/>
        </w:rPr>
        <w:t>名称：</w:t>
      </w:r>
      <w:r>
        <w:rPr>
          <w:rFonts w:hint="eastAsia" w:ascii="仿宋" w:hAnsi="仿宋" w:eastAsia="仿宋" w:cs="Times New Roman"/>
          <w:bCs/>
          <w:szCs w:val="32"/>
        </w:rPr>
        <w:t>如900M</w:t>
      </w:r>
      <w:r>
        <w:rPr>
          <w:rFonts w:ascii="仿宋" w:hAnsi="仿宋" w:eastAsia="仿宋" w:cs="Times New Roman"/>
          <w:bCs/>
          <w:szCs w:val="32"/>
        </w:rPr>
        <w:t xml:space="preserve"> GSM-R</w:t>
      </w:r>
      <w:r>
        <w:rPr>
          <w:rFonts w:hint="eastAsia" w:ascii="仿宋" w:hAnsi="仿宋" w:eastAsia="仿宋" w:cs="Times New Roman"/>
          <w:bCs/>
          <w:szCs w:val="32"/>
        </w:rPr>
        <w:t>电台</w:t>
      </w:r>
      <w:r>
        <w:rPr>
          <w:rFonts w:ascii="仿宋" w:hAnsi="仿宋" w:eastAsia="仿宋" w:cs="Times New Roman"/>
          <w:bCs/>
          <w:szCs w:val="32"/>
        </w:rPr>
        <w:t>（</w:t>
      </w:r>
      <w:r>
        <w:rPr>
          <w:rFonts w:hint="eastAsia" w:ascii="仿宋" w:hAnsi="仿宋" w:eastAsia="仿宋" w:cs="Times New Roman"/>
          <w:bCs/>
          <w:szCs w:val="32"/>
        </w:rPr>
        <w:t>电台设备</w:t>
      </w:r>
      <w:r>
        <w:rPr>
          <w:rFonts w:ascii="仿宋" w:hAnsi="仿宋" w:eastAsia="仿宋" w:cs="Times New Roman"/>
          <w:bCs/>
          <w:szCs w:val="32"/>
        </w:rPr>
        <w:t>型号）</w:t>
      </w:r>
      <w:r>
        <w:rPr>
          <w:rFonts w:hint="eastAsia" w:ascii="仿宋" w:hAnsi="仿宋" w:eastAsia="仿宋" w:cs="Times New Roman"/>
          <w:bCs/>
          <w:szCs w:val="32"/>
        </w:rPr>
        <w:t>等</w:t>
      </w:r>
      <w:r>
        <w:rPr>
          <w:rFonts w:ascii="仿宋" w:hAnsi="仿宋" w:eastAsia="仿宋" w:cs="Times New Roman"/>
          <w:bCs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4.</w:t>
      </w:r>
      <w:r>
        <w:rPr>
          <w:rFonts w:hint="eastAsia" w:ascii="黑体" w:hAnsi="黑体" w:eastAsia="黑体" w:cs="Times New Roman"/>
          <w:szCs w:val="32"/>
        </w:rPr>
        <w:t>电台设备型号：</w:t>
      </w:r>
      <w:r>
        <w:rPr>
          <w:rFonts w:hint="eastAsia" w:ascii="仿宋" w:hAnsi="仿宋" w:eastAsia="仿宋" w:cs="Times New Roman"/>
          <w:bCs/>
          <w:szCs w:val="32"/>
        </w:rPr>
        <w:t>设置</w:t>
      </w:r>
      <w:r>
        <w:rPr>
          <w:rFonts w:ascii="仿宋" w:hAnsi="仿宋" w:eastAsia="仿宋" w:cs="Times New Roman"/>
          <w:bCs/>
          <w:szCs w:val="32"/>
        </w:rPr>
        <w:t>使用的</w:t>
      </w:r>
      <w:r>
        <w:rPr>
          <w:rFonts w:hint="eastAsia" w:ascii="仿宋" w:hAnsi="仿宋" w:eastAsia="仿宋" w:cs="Times New Roman"/>
          <w:bCs/>
          <w:szCs w:val="32"/>
        </w:rPr>
        <w:t>铁路机车制式电台具体型号。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5.</w:t>
      </w:r>
      <w:r>
        <w:rPr>
          <w:rFonts w:hint="eastAsia" w:ascii="黑体" w:hAnsi="黑体" w:eastAsia="黑体" w:cs="Times New Roman"/>
          <w:szCs w:val="32"/>
        </w:rPr>
        <w:t>发射</w:t>
      </w:r>
      <w:r>
        <w:rPr>
          <w:rFonts w:ascii="黑体" w:hAnsi="黑体" w:eastAsia="黑体" w:cs="Times New Roman"/>
          <w:szCs w:val="32"/>
        </w:rPr>
        <w:t>设备</w:t>
      </w:r>
      <w:r>
        <w:rPr>
          <w:rFonts w:hint="eastAsia" w:ascii="黑体" w:hAnsi="黑体" w:eastAsia="黑体" w:cs="Times New Roman"/>
          <w:szCs w:val="32"/>
        </w:rPr>
        <w:t>型号核准代码：</w:t>
      </w:r>
      <w:r>
        <w:rPr>
          <w:rFonts w:ascii="仿宋" w:hAnsi="仿宋" w:eastAsia="仿宋" w:cs="Times New Roman"/>
          <w:bCs/>
          <w:szCs w:val="32"/>
        </w:rPr>
        <w:t>经过国家无线电管理机构型号核准后取得的</w:t>
      </w:r>
      <w:r>
        <w:rPr>
          <w:rFonts w:hint="eastAsia" w:ascii="仿宋" w:hAnsi="仿宋" w:eastAsia="仿宋" w:cs="Times New Roman"/>
          <w:bCs/>
          <w:szCs w:val="32"/>
        </w:rPr>
        <w:t>唯一</w:t>
      </w:r>
      <w:r>
        <w:rPr>
          <w:rFonts w:ascii="仿宋" w:hAnsi="仿宋" w:eastAsia="仿宋" w:cs="Times New Roman"/>
          <w:bCs/>
          <w:szCs w:val="32"/>
        </w:rPr>
        <w:t>代码</w:t>
      </w:r>
      <w:r>
        <w:rPr>
          <w:rFonts w:hint="eastAsia" w:ascii="仿宋" w:hAnsi="仿宋" w:eastAsia="仿宋" w:cs="Times New Roman"/>
          <w:bCs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6.</w:t>
      </w:r>
      <w:r>
        <w:rPr>
          <w:rFonts w:hint="eastAsia" w:ascii="黑体" w:hAnsi="黑体" w:eastAsia="黑体" w:cs="Times New Roman"/>
          <w:szCs w:val="32"/>
        </w:rPr>
        <w:t>发射（频点</w:t>
      </w:r>
      <w:r>
        <w:rPr>
          <w:rFonts w:ascii="黑体" w:hAnsi="黑体" w:eastAsia="黑体" w:cs="Times New Roman"/>
          <w:szCs w:val="32"/>
        </w:rPr>
        <w:t>/</w:t>
      </w:r>
      <w:r>
        <w:rPr>
          <w:rFonts w:hint="eastAsia" w:ascii="黑体" w:hAnsi="黑体" w:eastAsia="黑体" w:cs="Times New Roman"/>
          <w:szCs w:val="32"/>
        </w:rPr>
        <w:t>频率</w:t>
      </w:r>
      <w:r>
        <w:rPr>
          <w:rFonts w:ascii="黑体" w:hAnsi="黑体" w:eastAsia="黑体" w:cs="Times New Roman"/>
          <w:szCs w:val="32"/>
        </w:rPr>
        <w:t>范围</w:t>
      </w:r>
      <w:r>
        <w:rPr>
          <w:rFonts w:hint="eastAsia" w:ascii="黑体" w:hAnsi="黑体" w:eastAsia="黑体" w:cs="Times New Roman"/>
          <w:szCs w:val="32"/>
        </w:rPr>
        <w:t>）</w:t>
      </w:r>
      <w:r>
        <w:rPr>
          <w:rFonts w:ascii="黑体" w:hAnsi="黑体" w:eastAsia="黑体" w:cs="Times New Roman"/>
          <w:szCs w:val="32"/>
        </w:rPr>
        <w:t>：</w:t>
      </w:r>
      <w:r>
        <w:rPr>
          <w:rFonts w:hint="eastAsia" w:ascii="仿宋" w:hAnsi="仿宋" w:eastAsia="仿宋" w:cs="Times New Roman"/>
          <w:bCs/>
          <w:szCs w:val="32"/>
        </w:rPr>
        <w:t>使用</w:t>
      </w:r>
      <w:r>
        <w:rPr>
          <w:rFonts w:ascii="仿宋" w:hAnsi="仿宋" w:eastAsia="仿宋" w:cs="Times New Roman"/>
          <w:bCs/>
          <w:szCs w:val="32"/>
        </w:rPr>
        <w:t>铁路专用频率</w:t>
      </w:r>
      <w:r>
        <w:rPr>
          <w:rFonts w:hint="eastAsia" w:ascii="仿宋" w:hAnsi="仿宋" w:eastAsia="仿宋" w:cs="Times New Roman"/>
          <w:bCs/>
          <w:szCs w:val="32"/>
        </w:rPr>
        <w:t>的</w:t>
      </w:r>
      <w:r>
        <w:rPr>
          <w:rFonts w:ascii="仿宋" w:hAnsi="仿宋" w:eastAsia="仿宋" w:cs="Times New Roman"/>
          <w:bCs/>
          <w:szCs w:val="32"/>
        </w:rPr>
        <w:t>发射频率中心频率或频率范围</w:t>
      </w:r>
      <w:r>
        <w:rPr>
          <w:rFonts w:hint="eastAsia" w:ascii="仿宋" w:hAnsi="仿宋" w:eastAsia="仿宋" w:cs="Times New Roman"/>
          <w:bCs/>
          <w:szCs w:val="32"/>
        </w:rPr>
        <w:t>，单位以MH</w:t>
      </w:r>
      <w:r>
        <w:rPr>
          <w:rFonts w:ascii="仿宋" w:hAnsi="仿宋" w:eastAsia="仿宋" w:cs="Times New Roman"/>
          <w:bCs/>
          <w:szCs w:val="32"/>
        </w:rPr>
        <w:t>z</w:t>
      </w:r>
      <w:r>
        <w:rPr>
          <w:rFonts w:hint="eastAsia" w:ascii="仿宋" w:hAnsi="仿宋" w:eastAsia="仿宋" w:cs="Times New Roman"/>
          <w:bCs/>
          <w:szCs w:val="32"/>
        </w:rPr>
        <w:t>表示</w:t>
      </w:r>
      <w:r>
        <w:rPr>
          <w:rFonts w:ascii="仿宋" w:hAnsi="仿宋" w:eastAsia="仿宋" w:cs="Times New Roman"/>
          <w:bCs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7.</w:t>
      </w:r>
      <w:r>
        <w:rPr>
          <w:rFonts w:hint="eastAsia" w:ascii="黑体" w:hAnsi="黑体" w:eastAsia="黑体" w:cs="Times New Roman"/>
          <w:szCs w:val="32"/>
        </w:rPr>
        <w:t>接收（频点</w:t>
      </w:r>
      <w:r>
        <w:rPr>
          <w:rFonts w:ascii="黑体" w:hAnsi="黑体" w:eastAsia="黑体" w:cs="Times New Roman"/>
          <w:szCs w:val="32"/>
        </w:rPr>
        <w:t>/</w:t>
      </w:r>
      <w:r>
        <w:rPr>
          <w:rFonts w:hint="eastAsia" w:ascii="黑体" w:hAnsi="黑体" w:eastAsia="黑体" w:cs="Times New Roman"/>
          <w:szCs w:val="32"/>
        </w:rPr>
        <w:t>频率</w:t>
      </w:r>
      <w:r>
        <w:rPr>
          <w:rFonts w:ascii="黑体" w:hAnsi="黑体" w:eastAsia="黑体" w:cs="Times New Roman"/>
          <w:szCs w:val="32"/>
        </w:rPr>
        <w:t>范围</w:t>
      </w:r>
      <w:r>
        <w:rPr>
          <w:rFonts w:hint="eastAsia" w:ascii="黑体" w:hAnsi="黑体" w:eastAsia="黑体" w:cs="Times New Roman"/>
          <w:szCs w:val="32"/>
        </w:rPr>
        <w:t>）</w:t>
      </w:r>
      <w:r>
        <w:rPr>
          <w:rFonts w:ascii="黑体" w:hAnsi="黑体" w:eastAsia="黑体" w:cs="Times New Roman"/>
          <w:szCs w:val="32"/>
        </w:rPr>
        <w:t>：</w:t>
      </w:r>
      <w:r>
        <w:rPr>
          <w:rFonts w:hint="eastAsia" w:ascii="仿宋" w:hAnsi="仿宋" w:eastAsia="仿宋" w:cs="Times New Roman"/>
          <w:bCs/>
          <w:szCs w:val="32"/>
        </w:rPr>
        <w:t>使用</w:t>
      </w:r>
      <w:r>
        <w:rPr>
          <w:rFonts w:ascii="仿宋" w:hAnsi="仿宋" w:eastAsia="仿宋" w:cs="Times New Roman"/>
          <w:bCs/>
          <w:szCs w:val="32"/>
        </w:rPr>
        <w:t>铁路专用频率</w:t>
      </w:r>
      <w:r>
        <w:rPr>
          <w:rFonts w:hint="eastAsia" w:ascii="仿宋" w:hAnsi="仿宋" w:eastAsia="仿宋" w:cs="Times New Roman"/>
          <w:bCs/>
          <w:szCs w:val="32"/>
        </w:rPr>
        <w:t>的接收</w:t>
      </w:r>
      <w:r>
        <w:rPr>
          <w:rFonts w:ascii="仿宋" w:hAnsi="仿宋" w:eastAsia="仿宋" w:cs="Times New Roman"/>
          <w:bCs/>
          <w:szCs w:val="32"/>
        </w:rPr>
        <w:t>频率中心频率或频率范围</w:t>
      </w:r>
      <w:r>
        <w:rPr>
          <w:rFonts w:hint="eastAsia" w:ascii="仿宋" w:hAnsi="仿宋" w:eastAsia="仿宋" w:cs="Times New Roman"/>
          <w:bCs/>
          <w:szCs w:val="32"/>
        </w:rPr>
        <w:t>，单位以MH</w:t>
      </w:r>
      <w:r>
        <w:rPr>
          <w:rFonts w:ascii="仿宋" w:hAnsi="仿宋" w:eastAsia="仿宋" w:cs="Times New Roman"/>
          <w:bCs/>
          <w:szCs w:val="32"/>
        </w:rPr>
        <w:t>z</w:t>
      </w:r>
      <w:r>
        <w:rPr>
          <w:rFonts w:hint="eastAsia" w:ascii="仿宋" w:hAnsi="仿宋" w:eastAsia="仿宋" w:cs="Times New Roman"/>
          <w:bCs/>
          <w:szCs w:val="32"/>
        </w:rPr>
        <w:t>表示</w:t>
      </w:r>
      <w:r>
        <w:rPr>
          <w:rFonts w:ascii="仿宋" w:hAnsi="仿宋" w:eastAsia="仿宋" w:cs="Times New Roman"/>
          <w:bCs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8.</w:t>
      </w:r>
      <w:r>
        <w:rPr>
          <w:rFonts w:hint="eastAsia" w:ascii="黑体" w:hAnsi="黑体" w:eastAsia="黑体" w:cs="Times New Roman"/>
          <w:szCs w:val="32"/>
        </w:rPr>
        <w:t>发射</w:t>
      </w:r>
      <w:r>
        <w:rPr>
          <w:rFonts w:ascii="黑体" w:hAnsi="黑体" w:eastAsia="黑体" w:cs="Times New Roman"/>
          <w:szCs w:val="32"/>
        </w:rPr>
        <w:t>功率：</w:t>
      </w:r>
      <w:r>
        <w:rPr>
          <w:rFonts w:hint="eastAsia" w:ascii="仿宋" w:hAnsi="仿宋" w:eastAsia="仿宋" w:cs="Times New Roman"/>
          <w:bCs/>
          <w:szCs w:val="32"/>
        </w:rPr>
        <w:t>填写</w:t>
      </w:r>
      <w:r>
        <w:rPr>
          <w:rFonts w:ascii="仿宋" w:hAnsi="仿宋" w:eastAsia="仿宋" w:cs="Times New Roman"/>
          <w:bCs/>
          <w:szCs w:val="32"/>
        </w:rPr>
        <w:t>发射机正常</w:t>
      </w:r>
      <w:r>
        <w:rPr>
          <w:rFonts w:hint="eastAsia" w:ascii="仿宋" w:hAnsi="仿宋" w:eastAsia="仿宋" w:cs="Times New Roman"/>
          <w:bCs/>
          <w:szCs w:val="32"/>
        </w:rPr>
        <w:t>工作时</w:t>
      </w:r>
      <w:r>
        <w:rPr>
          <w:rFonts w:ascii="仿宋" w:hAnsi="仿宋" w:eastAsia="仿宋" w:cs="Times New Roman"/>
          <w:bCs/>
          <w:szCs w:val="32"/>
        </w:rPr>
        <w:t>的平均功率（</w:t>
      </w:r>
      <w:r>
        <w:rPr>
          <w:rFonts w:hint="eastAsia" w:ascii="仿宋" w:hAnsi="仿宋" w:eastAsia="仿宋" w:cs="Times New Roman"/>
          <w:bCs/>
          <w:szCs w:val="32"/>
        </w:rPr>
        <w:t>不含</w:t>
      </w:r>
      <w:r>
        <w:rPr>
          <w:rFonts w:ascii="仿宋" w:hAnsi="仿宋" w:eastAsia="仿宋" w:cs="Times New Roman"/>
          <w:bCs/>
          <w:szCs w:val="32"/>
        </w:rPr>
        <w:t>天线增益）</w:t>
      </w:r>
      <w:r>
        <w:rPr>
          <w:rFonts w:hint="eastAsia" w:ascii="仿宋" w:hAnsi="仿宋" w:eastAsia="仿宋" w:cs="Times New Roman"/>
          <w:bCs/>
          <w:szCs w:val="32"/>
        </w:rPr>
        <w:t>，</w:t>
      </w:r>
      <w:r>
        <w:rPr>
          <w:rFonts w:ascii="仿宋" w:hAnsi="仿宋" w:eastAsia="仿宋" w:cs="Times New Roman"/>
          <w:bCs/>
          <w:szCs w:val="32"/>
        </w:rPr>
        <w:t>单位为dBm</w:t>
      </w:r>
      <w:r>
        <w:rPr>
          <w:rFonts w:hint="eastAsia" w:ascii="仿宋" w:hAnsi="仿宋" w:eastAsia="仿宋" w:cs="Times New Roman"/>
          <w:bCs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9</w:t>
      </w:r>
      <w:r>
        <w:rPr>
          <w:rFonts w:hint="eastAsia" w:ascii="黑体" w:hAnsi="黑体" w:eastAsia="黑体" w:cs="Times New Roman"/>
          <w:szCs w:val="32"/>
        </w:rPr>
        <w:t>.信道带宽</w:t>
      </w:r>
      <w:r>
        <w:rPr>
          <w:rFonts w:ascii="黑体" w:hAnsi="黑体" w:eastAsia="黑体" w:cs="Times New Roman"/>
          <w:szCs w:val="32"/>
        </w:rPr>
        <w:t>：</w:t>
      </w:r>
      <w:r>
        <w:rPr>
          <w:rFonts w:ascii="仿宋" w:hAnsi="仿宋" w:eastAsia="仿宋" w:cs="Times New Roman"/>
          <w:bCs/>
          <w:szCs w:val="32"/>
        </w:rPr>
        <w:t>每信道带宽值。单位</w:t>
      </w:r>
      <w:r>
        <w:rPr>
          <w:rFonts w:hint="eastAsia" w:ascii="仿宋" w:hAnsi="仿宋" w:eastAsia="仿宋" w:cs="Times New Roman"/>
          <w:bCs/>
          <w:szCs w:val="32"/>
        </w:rPr>
        <w:t>以k</w:t>
      </w:r>
      <w:r>
        <w:rPr>
          <w:rFonts w:ascii="仿宋" w:hAnsi="仿宋" w:eastAsia="仿宋" w:cs="Times New Roman"/>
          <w:bCs/>
          <w:szCs w:val="32"/>
        </w:rPr>
        <w:t>Hz</w:t>
      </w:r>
      <w:r>
        <w:rPr>
          <w:rFonts w:hint="eastAsia" w:ascii="仿宋" w:hAnsi="仿宋" w:eastAsia="仿宋" w:cs="Times New Roman"/>
          <w:bCs/>
          <w:szCs w:val="32"/>
        </w:rPr>
        <w:t>或</w:t>
      </w:r>
      <w:r>
        <w:rPr>
          <w:rFonts w:ascii="仿宋" w:hAnsi="仿宋" w:eastAsia="仿宋" w:cs="Times New Roman"/>
          <w:bCs/>
          <w:szCs w:val="32"/>
        </w:rPr>
        <w:t>MHz</w:t>
      </w:r>
      <w:r>
        <w:rPr>
          <w:rFonts w:hint="eastAsia" w:ascii="仿宋" w:hAnsi="仿宋" w:eastAsia="仿宋" w:cs="Times New Roman"/>
          <w:bCs/>
          <w:szCs w:val="32"/>
        </w:rPr>
        <w:t>表示。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10.</w:t>
      </w:r>
      <w:r>
        <w:rPr>
          <w:rFonts w:hint="eastAsia" w:ascii="黑体" w:hAnsi="黑体" w:eastAsia="黑体" w:cs="Times New Roman"/>
          <w:szCs w:val="32"/>
        </w:rPr>
        <w:t>技术制式：</w:t>
      </w:r>
      <w:r>
        <w:rPr>
          <w:rFonts w:hint="eastAsia" w:ascii="仿宋" w:hAnsi="仿宋" w:eastAsia="仿宋" w:cs="Times New Roman"/>
          <w:bCs/>
          <w:szCs w:val="32"/>
        </w:rPr>
        <w:t>电台所使用无线通信标准制式，如GSM-R、LTE-R等。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11.</w:t>
      </w:r>
      <w:r>
        <w:rPr>
          <w:rFonts w:hint="eastAsia" w:ascii="黑体" w:hAnsi="黑体" w:eastAsia="黑体" w:cs="Times New Roman"/>
          <w:szCs w:val="32"/>
        </w:rPr>
        <w:t>电台生产厂家：</w:t>
      </w:r>
      <w:r>
        <w:rPr>
          <w:rFonts w:hint="eastAsia" w:ascii="仿宋" w:hAnsi="仿宋" w:eastAsia="仿宋" w:cs="Times New Roman"/>
          <w:bCs/>
          <w:szCs w:val="32"/>
        </w:rPr>
        <w:t>机车制式电台生产制造企业名称。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12.</w:t>
      </w:r>
      <w:r>
        <w:rPr>
          <w:rFonts w:hint="eastAsia" w:ascii="黑体" w:hAnsi="黑体" w:eastAsia="黑体" w:cs="Times New Roman"/>
          <w:szCs w:val="32"/>
        </w:rPr>
        <w:t>业务用途：</w:t>
      </w:r>
      <w:r>
        <w:rPr>
          <w:rFonts w:hint="eastAsia" w:ascii="仿宋" w:hAnsi="仿宋" w:eastAsia="仿宋" w:cs="Times New Roman"/>
          <w:bCs/>
          <w:szCs w:val="32"/>
        </w:rPr>
        <w:t>指该电台装配</w:t>
      </w:r>
      <w:r>
        <w:rPr>
          <w:rFonts w:ascii="仿宋" w:hAnsi="仿宋" w:eastAsia="仿宋" w:cs="Times New Roman"/>
          <w:bCs/>
          <w:szCs w:val="32"/>
        </w:rPr>
        <w:t>在</w:t>
      </w:r>
      <w:r>
        <w:rPr>
          <w:rFonts w:hint="eastAsia" w:ascii="仿宋" w:hAnsi="仿宋" w:eastAsia="仿宋" w:cs="Times New Roman"/>
          <w:bCs/>
          <w:szCs w:val="32"/>
        </w:rPr>
        <w:t>铁路机车的</w:t>
      </w:r>
      <w:r>
        <w:rPr>
          <w:rFonts w:ascii="仿宋" w:hAnsi="仿宋" w:eastAsia="仿宋" w:cs="Times New Roman"/>
          <w:bCs/>
          <w:szCs w:val="32"/>
        </w:rPr>
        <w:t>何种车</w:t>
      </w:r>
      <w:r>
        <w:rPr>
          <w:rFonts w:hint="eastAsia" w:ascii="仿宋" w:hAnsi="仿宋" w:eastAsia="仿宋" w:cs="Times New Roman"/>
          <w:bCs/>
          <w:szCs w:val="32"/>
        </w:rPr>
        <w:t>载</w:t>
      </w:r>
      <w:r>
        <w:rPr>
          <w:rFonts w:ascii="仿宋" w:hAnsi="仿宋" w:eastAsia="仿宋" w:cs="Times New Roman"/>
          <w:bCs/>
          <w:szCs w:val="32"/>
        </w:rPr>
        <w:t>设备</w:t>
      </w:r>
      <w:r>
        <w:rPr>
          <w:rFonts w:hint="eastAsia" w:ascii="仿宋" w:hAnsi="仿宋" w:eastAsia="仿宋" w:cs="Times New Roman"/>
          <w:bCs/>
          <w:szCs w:val="32"/>
        </w:rPr>
        <w:t>上。如用于铁路机车综合无线通信设备（CIR）、列控车载设备（ATP）、列控动态监测设备（DMS）、</w:t>
      </w:r>
      <w:r>
        <w:rPr>
          <w:rFonts w:ascii="仿宋" w:hAnsi="仿宋" w:eastAsia="仿宋" w:cs="Times New Roman"/>
          <w:bCs/>
          <w:szCs w:val="32"/>
        </w:rPr>
        <w:t>列车安全预警系统车载设备（</w:t>
      </w:r>
      <w:r>
        <w:rPr>
          <w:rFonts w:hint="eastAsia" w:ascii="仿宋" w:hAnsi="仿宋" w:eastAsia="仿宋" w:cs="Times New Roman"/>
          <w:bCs/>
          <w:szCs w:val="32"/>
        </w:rPr>
        <w:t>LBJ</w:t>
      </w:r>
      <w:r>
        <w:rPr>
          <w:rFonts w:ascii="仿宋" w:hAnsi="仿宋" w:eastAsia="仿宋" w:cs="Times New Roman"/>
          <w:bCs/>
          <w:szCs w:val="32"/>
        </w:rPr>
        <w:t>）</w:t>
      </w:r>
      <w:r>
        <w:rPr>
          <w:rFonts w:hint="eastAsia" w:ascii="仿宋" w:hAnsi="仿宋" w:eastAsia="仿宋" w:cs="Times New Roman"/>
          <w:bCs/>
          <w:szCs w:val="32"/>
        </w:rPr>
        <w:t>等</w:t>
      </w:r>
      <w:r>
        <w:rPr>
          <w:rFonts w:ascii="仿宋" w:hAnsi="仿宋" w:eastAsia="仿宋" w:cs="Times New Roman"/>
          <w:bCs/>
          <w:szCs w:val="32"/>
        </w:rPr>
        <w:t>。</w:t>
      </w:r>
    </w:p>
    <w:p>
      <w:pPr>
        <w:ind w:firstLine="640"/>
        <w:rPr>
          <w:rFonts w:ascii="仿宋" w:hAnsi="仿宋" w:eastAsia="仿宋" w:cs="Times New Roman"/>
          <w:bCs/>
          <w:szCs w:val="32"/>
        </w:rPr>
      </w:pPr>
      <w:r>
        <w:rPr>
          <w:rFonts w:hint="eastAsia" w:ascii="黑体" w:hAnsi="黑体" w:eastAsia="黑体" w:cs="Times New Roman"/>
          <w:szCs w:val="32"/>
        </w:rPr>
        <w:t>1</w:t>
      </w:r>
      <w:r>
        <w:rPr>
          <w:rFonts w:ascii="黑体" w:hAnsi="黑体" w:eastAsia="黑体" w:cs="Times New Roman"/>
          <w:szCs w:val="32"/>
        </w:rPr>
        <w:t>3</w:t>
      </w:r>
      <w:r>
        <w:rPr>
          <w:rFonts w:hint="eastAsia" w:ascii="黑体" w:hAnsi="黑体" w:eastAsia="黑体" w:cs="Times New Roman"/>
          <w:szCs w:val="32"/>
        </w:rPr>
        <w:t>.执照</w:t>
      </w:r>
      <w:r>
        <w:rPr>
          <w:rFonts w:ascii="黑体" w:hAnsi="黑体" w:eastAsia="黑体" w:cs="Times New Roman"/>
          <w:szCs w:val="32"/>
        </w:rPr>
        <w:t>编号：</w:t>
      </w:r>
      <w:r>
        <w:rPr>
          <w:rFonts w:hint="eastAsia" w:ascii="Times New Roman" w:hAnsi="Times New Roman" w:eastAsia="仿宋" w:cs="Times New Roman"/>
          <w:szCs w:val="32"/>
        </w:rPr>
        <w:t>机车制式电台执照编号为：</w:t>
      </w:r>
      <w:r>
        <w:rPr>
          <w:rFonts w:ascii="Times New Roman" w:hAnsi="Times New Roman" w:eastAsia="仿宋" w:cs="Times New Roman"/>
          <w:szCs w:val="32"/>
        </w:rPr>
        <w:t>TXDT####***XXX</w:t>
      </w:r>
      <w:r>
        <w:rPr>
          <w:rFonts w:hint="eastAsia" w:ascii="Times New Roman" w:hAnsi="Times New Roman" w:eastAsia="仿宋" w:cs="Times New Roman"/>
          <w:szCs w:val="32"/>
        </w:rPr>
        <w:t>。其中</w:t>
      </w:r>
      <w:r>
        <w:rPr>
          <w:rFonts w:ascii="Times New Roman" w:hAnsi="Times New Roman" w:eastAsia="仿宋" w:cs="Times New Roman"/>
          <w:szCs w:val="32"/>
        </w:rPr>
        <w:t>，</w:t>
      </w:r>
      <w:r>
        <w:rPr>
          <w:rFonts w:hint="eastAsia" w:ascii="Times New Roman" w:hAnsi="Times New Roman" w:eastAsia="仿宋" w:cs="Times New Roman"/>
          <w:szCs w:val="32"/>
        </w:rPr>
        <w:t>“</w:t>
      </w:r>
      <w:r>
        <w:rPr>
          <w:rFonts w:ascii="Times New Roman" w:hAnsi="Times New Roman" w:eastAsia="仿宋" w:cs="Times New Roman"/>
          <w:szCs w:val="32"/>
        </w:rPr>
        <w:t>TX”代表铁路许可标识；“DT”代表许可类别标识“电台”；“####”代表初次许可的年份，由4位阿拉伯数字组成；“***”代表申请企业序号，由3位阿拉伯数字组成；“XXX”代表申请单位的执照序号，由3位阿拉伯数字组成，按发证先后顺序编排。</w:t>
      </w:r>
    </w:p>
    <w:p>
      <w:pPr>
        <w:ind w:firstLine="640" w:firstLineChars="200"/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>14</w:t>
      </w:r>
      <w:r>
        <w:rPr>
          <w:rFonts w:hint="eastAsia" w:ascii="黑体" w:hAnsi="黑体" w:eastAsia="黑体" w:cs="Times New Roman"/>
          <w:szCs w:val="32"/>
        </w:rPr>
        <w:t>.特别规定事项</w:t>
      </w:r>
      <w:r>
        <w:rPr>
          <w:rFonts w:ascii="黑体" w:hAnsi="黑体" w:eastAsia="黑体" w:cs="Times New Roman"/>
          <w:szCs w:val="32"/>
        </w:rPr>
        <w:t>：</w:t>
      </w:r>
      <w:r>
        <w:rPr>
          <w:rFonts w:hint="eastAsia" w:ascii="仿宋" w:hAnsi="仿宋" w:eastAsia="仿宋" w:cs="Times New Roman"/>
          <w:bCs/>
          <w:szCs w:val="32"/>
        </w:rPr>
        <w:t>主要</w:t>
      </w:r>
      <w:r>
        <w:rPr>
          <w:rFonts w:ascii="仿宋" w:hAnsi="仿宋" w:eastAsia="仿宋" w:cs="Times New Roman"/>
          <w:bCs/>
          <w:szCs w:val="32"/>
        </w:rPr>
        <w:t>包括</w:t>
      </w:r>
      <w:r>
        <w:rPr>
          <w:rFonts w:hint="eastAsia" w:ascii="仿宋" w:hAnsi="仿宋" w:eastAsia="仿宋" w:cs="Times New Roman"/>
          <w:bCs/>
          <w:szCs w:val="32"/>
        </w:rPr>
        <w:t>设台单位</w:t>
      </w:r>
      <w:r>
        <w:rPr>
          <w:rFonts w:ascii="仿宋" w:hAnsi="仿宋" w:eastAsia="仿宋" w:cs="Times New Roman"/>
          <w:bCs/>
          <w:szCs w:val="32"/>
        </w:rPr>
        <w:t>、</w:t>
      </w:r>
      <w:r>
        <w:rPr>
          <w:rFonts w:hint="eastAsia" w:ascii="仿宋" w:hAnsi="仿宋" w:eastAsia="仿宋" w:cs="Times New Roman"/>
          <w:bCs/>
          <w:szCs w:val="32"/>
        </w:rPr>
        <w:t>设备型号</w:t>
      </w:r>
      <w:r>
        <w:rPr>
          <w:rFonts w:ascii="仿宋" w:hAnsi="仿宋" w:eastAsia="仿宋" w:cs="Times New Roman"/>
          <w:bCs/>
          <w:szCs w:val="32"/>
        </w:rPr>
        <w:t>、</w:t>
      </w:r>
      <w:r>
        <w:rPr>
          <w:rFonts w:hint="eastAsia" w:ascii="仿宋" w:hAnsi="仿宋" w:eastAsia="仿宋" w:cs="Times New Roman"/>
          <w:bCs/>
          <w:szCs w:val="32"/>
        </w:rPr>
        <w:t>型号核准代码、技术制式、电台生产厂家、业务用途等</w:t>
      </w:r>
      <w:r>
        <w:rPr>
          <w:rFonts w:ascii="仿宋" w:hAnsi="仿宋" w:eastAsia="仿宋" w:cs="Times New Roman"/>
          <w:bCs/>
          <w:szCs w:val="32"/>
        </w:rPr>
        <w:t>。</w:t>
      </w:r>
    </w:p>
    <w:p>
      <w:pPr>
        <w:rPr>
          <w:rFonts w:ascii="仿宋" w:hAnsi="仿宋" w:eastAsia="仿宋" w:cs="Times New Roman"/>
          <w:bCs/>
          <w:szCs w:val="32"/>
        </w:rPr>
      </w:pPr>
      <w:r>
        <w:rPr>
          <w:rFonts w:ascii="黑体" w:hAnsi="黑体" w:eastAsia="黑体" w:cs="Times New Roman"/>
          <w:szCs w:val="32"/>
        </w:rPr>
        <w:t xml:space="preserve">   </w:t>
      </w:r>
      <w:r>
        <w:rPr>
          <w:rFonts w:ascii="仿宋" w:hAnsi="仿宋" w:eastAsia="仿宋" w:cs="Times New Roman"/>
          <w:b/>
          <w:szCs w:val="32"/>
        </w:rPr>
        <w:t xml:space="preserve">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85668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2"/>
    </w:pPr>
  </w:p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4092"/>
    <w:rsid w:val="184D2462"/>
    <w:rsid w:val="2B9171D2"/>
    <w:rsid w:val="30F4060E"/>
    <w:rsid w:val="481D78E7"/>
    <w:rsid w:val="508C5B45"/>
    <w:rsid w:val="5CAE4092"/>
    <w:rsid w:val="7110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2020-12-22T06:56:00Z</dcterms:created>
  <dc:creator>Administrator</dc:creator>
  <cp:lastModifiedBy>Administrator</cp:lastModifiedBy>
  <dcterms:modified xsi:type="dcterms:W3CDTF">2020-12-22T07:01:26Z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